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0B249D" w:rsidRDefault="000B24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0B249D" w:rsidRDefault="000B24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0B249D" w:rsidRDefault="000B249D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_____________Л.П.Нєнахова</w:t>
      </w:r>
    </w:p>
    <w:p w:rsidR="000B249D" w:rsidRDefault="000B249D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0B249D" w:rsidRDefault="000B249D">
      <w:pPr>
        <w:jc w:val="right"/>
        <w:rPr>
          <w:sz w:val="28"/>
          <w:szCs w:val="28"/>
        </w:rPr>
      </w:pPr>
    </w:p>
    <w:p w:rsidR="000B249D" w:rsidRDefault="000B249D">
      <w:pPr>
        <w:jc w:val="right"/>
        <w:rPr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Pr="00C771A8" w:rsidRDefault="000B249D">
      <w:pPr>
        <w:jc w:val="center"/>
        <w:rPr>
          <w:b/>
          <w:sz w:val="32"/>
          <w:szCs w:val="32"/>
        </w:rPr>
      </w:pPr>
      <w:r w:rsidRPr="00C771A8">
        <w:rPr>
          <w:b/>
          <w:sz w:val="32"/>
          <w:szCs w:val="32"/>
        </w:rPr>
        <w:t>Технології</w:t>
      </w:r>
    </w:p>
    <w:p w:rsidR="000B249D" w:rsidRDefault="000B249D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0B249D" w:rsidRDefault="000B249D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0B249D" w:rsidRDefault="000B249D">
      <w:pPr>
        <w:jc w:val="center"/>
        <w:rPr>
          <w:sz w:val="18"/>
          <w:szCs w:val="18"/>
        </w:rPr>
      </w:pPr>
    </w:p>
    <w:p w:rsidR="000B249D" w:rsidRDefault="000B249D">
      <w:pPr>
        <w:jc w:val="center"/>
        <w:rPr>
          <w:sz w:val="18"/>
          <w:szCs w:val="18"/>
        </w:rPr>
      </w:pPr>
    </w:p>
    <w:p w:rsidR="000B249D" w:rsidRDefault="000B249D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0B249D" w:rsidRDefault="000B249D">
      <w:pPr>
        <w:jc w:val="center"/>
        <w:rPr>
          <w:sz w:val="28"/>
          <w:szCs w:val="28"/>
          <w:vertAlign w:val="superscript"/>
        </w:rPr>
      </w:pPr>
    </w:p>
    <w:p w:rsidR="000B249D" w:rsidRDefault="000B249D">
      <w:pPr>
        <w:jc w:val="center"/>
        <w:rPr>
          <w:sz w:val="26"/>
          <w:szCs w:val="26"/>
          <w:vertAlign w:val="superscript"/>
        </w:rPr>
      </w:pPr>
    </w:p>
    <w:p w:rsidR="000B249D" w:rsidRDefault="000B249D">
      <w:pPr>
        <w:ind w:left="426"/>
        <w:jc w:val="center"/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0B249D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0B249D" w:rsidRDefault="000B249D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Форма підсумкового контролю</w:t>
            </w:r>
          </w:p>
        </w:tc>
      </w:tr>
      <w:tr w:rsidR="000B249D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0B249D" w:rsidRDefault="000B249D"/>
        </w:tc>
        <w:tc>
          <w:tcPr>
            <w:tcW w:w="986" w:type="dxa"/>
            <w:vMerge w:val="restart"/>
          </w:tcPr>
          <w:p w:rsidR="000B249D" w:rsidRDefault="000B249D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0B249D" w:rsidRDefault="000B249D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</w:tr>
      <w:tr w:rsidR="000B249D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0B249D" w:rsidRDefault="000B249D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B249D" w:rsidRDefault="000B249D"/>
        </w:tc>
      </w:tr>
      <w:tr w:rsidR="000B249D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</w:tr>
      <w:tr w:rsidR="000B249D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</w:tcPr>
          <w:p w:rsidR="000B249D" w:rsidRPr="00C771A8" w:rsidRDefault="000B249D" w:rsidP="00144B41">
            <w:pPr>
              <w:jc w:val="center"/>
            </w:pPr>
            <w:r>
              <w:rPr>
                <w:szCs w:val="28"/>
              </w:rPr>
              <w:t>36</w:t>
            </w:r>
            <w:r w:rsidRPr="00C771A8">
              <w:rPr>
                <w:szCs w:val="28"/>
              </w:rPr>
              <w:t xml:space="preserve"> </w:t>
            </w:r>
          </w:p>
        </w:tc>
        <w:tc>
          <w:tcPr>
            <w:tcW w:w="1083" w:type="dxa"/>
          </w:tcPr>
          <w:p w:rsidR="000B249D" w:rsidRPr="006126DB" w:rsidRDefault="000B249D" w:rsidP="00144B41">
            <w:pPr>
              <w:jc w:val="center"/>
            </w:pPr>
            <w:r w:rsidRPr="006126DB">
              <w:t>10</w:t>
            </w:r>
          </w:p>
        </w:tc>
        <w:tc>
          <w:tcPr>
            <w:tcW w:w="1559" w:type="dxa"/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0B249D" w:rsidRPr="00C771A8" w:rsidRDefault="000B249D" w:rsidP="00144B41">
            <w:pPr>
              <w:jc w:val="center"/>
            </w:pPr>
            <w:r w:rsidRPr="00C771A8">
              <w:t>26</w:t>
            </w:r>
          </w:p>
        </w:tc>
        <w:tc>
          <w:tcPr>
            <w:tcW w:w="1532" w:type="dxa"/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</w:tr>
      <w:tr w:rsidR="000B249D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</w:tr>
      <w:tr w:rsidR="000B249D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</w:tcPr>
          <w:p w:rsidR="000B249D" w:rsidRDefault="000B249D" w:rsidP="00144B41">
            <w:pPr>
              <w:jc w:val="center"/>
            </w:pPr>
          </w:p>
        </w:tc>
        <w:tc>
          <w:tcPr>
            <w:tcW w:w="1083" w:type="dxa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32" w:type="dxa"/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0B249D" w:rsidRDefault="000B249D" w:rsidP="00144B41">
            <w:pPr>
              <w:jc w:val="center"/>
            </w:pPr>
          </w:p>
        </w:tc>
      </w:tr>
      <w:tr w:rsidR="000B249D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B249D" w:rsidRDefault="000B249D" w:rsidP="00144B41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36</w:t>
            </w:r>
            <w:r w:rsidRPr="00C771A8">
              <w:rPr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249D" w:rsidRDefault="000B249D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249D" w:rsidRPr="00144B41" w:rsidRDefault="000B249D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езам</w:t>
            </w:r>
          </w:p>
        </w:tc>
      </w:tr>
    </w:tbl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rPr>
          <w:sz w:val="26"/>
          <w:szCs w:val="26"/>
          <w:vertAlign w:val="superscript"/>
        </w:rPr>
      </w:pPr>
    </w:p>
    <w:p w:rsidR="000B249D" w:rsidRDefault="000B249D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20___ р.</w:t>
      </w:r>
    </w:p>
    <w:p w:rsidR="000B249D" w:rsidRPr="006126DB" w:rsidRDefault="000B249D" w:rsidP="006126DB">
      <w:pPr>
        <w:jc w:val="both"/>
        <w:rPr>
          <w:sz w:val="26"/>
          <w:szCs w:val="26"/>
          <w:u w:val="single"/>
        </w:rPr>
      </w:pPr>
      <w:r>
        <w:br w:type="page"/>
      </w:r>
      <w:r>
        <w:rPr>
          <w:sz w:val="26"/>
          <w:szCs w:val="26"/>
        </w:rPr>
        <w:t xml:space="preserve">Робоча навчальна програма предмета </w:t>
      </w:r>
      <w:r w:rsidRPr="006126DB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загальноосвітньої підготовки розроблена на основі навчальної програми </w:t>
      </w:r>
      <w:r w:rsidRPr="006126DB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</w:rPr>
        <w:t>для учнів 10-11 класів закладів загальної середньої освіти. Рівень стандарту (затверджено наказом МОН України від 23.10.2017 року № 1407).</w:t>
      </w: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Розробник: </w:t>
      </w:r>
      <w:r>
        <w:rPr>
          <w:sz w:val="26"/>
          <w:szCs w:val="26"/>
          <w:u w:val="single"/>
        </w:rPr>
        <w:t>Міністерство освіти і науки України</w:t>
      </w: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Pr="006126DB" w:rsidRDefault="000B249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Робоча навчальна програма розглянута та затверджена на засіданні циклової комісії </w:t>
      </w:r>
      <w:r w:rsidRPr="006126DB">
        <w:rPr>
          <w:sz w:val="26"/>
          <w:szCs w:val="26"/>
          <w:u w:val="single"/>
        </w:rPr>
        <w:t>«Мистецьких дисциплін</w:t>
      </w:r>
      <w:r w:rsidRPr="006126DB">
        <w:rPr>
          <w:sz w:val="26"/>
          <w:szCs w:val="26"/>
        </w:rPr>
        <w:t>»</w:t>
      </w:r>
    </w:p>
    <w:p w:rsidR="000B249D" w:rsidRDefault="000B249D">
      <w:pPr>
        <w:spacing w:line="276" w:lineRule="auto"/>
        <w:rPr>
          <w:sz w:val="26"/>
          <w:szCs w:val="26"/>
        </w:rPr>
      </w:pPr>
    </w:p>
    <w:p w:rsidR="000B249D" w:rsidRPr="006115DF" w:rsidRDefault="000B249D" w:rsidP="00611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Протокол від                  </w:t>
      </w:r>
      <w:r w:rsidRPr="006115DF">
        <w:rPr>
          <w:sz w:val="26"/>
          <w:szCs w:val="26"/>
        </w:rPr>
        <w:t xml:space="preserve"> року № 1</w:t>
      </w:r>
      <w:r>
        <w:rPr>
          <w:sz w:val="26"/>
          <w:szCs w:val="26"/>
        </w:rPr>
        <w:t xml:space="preserve">    </w:t>
      </w:r>
    </w:p>
    <w:p w:rsidR="000B249D" w:rsidRPr="006115DF" w:rsidRDefault="000B249D" w:rsidP="006115DF">
      <w:pPr>
        <w:spacing w:line="276" w:lineRule="auto"/>
        <w:rPr>
          <w:sz w:val="26"/>
          <w:szCs w:val="26"/>
        </w:rPr>
      </w:pPr>
      <w:r w:rsidRPr="006115DF">
        <w:rPr>
          <w:sz w:val="26"/>
          <w:szCs w:val="26"/>
        </w:rPr>
        <w:t xml:space="preserve">Голова циклової комісії __________________                      </w:t>
      </w:r>
      <w:r w:rsidRPr="006115DF">
        <w:rPr>
          <w:sz w:val="26"/>
          <w:szCs w:val="26"/>
          <w:u w:val="single"/>
        </w:rPr>
        <w:t xml:space="preserve"> В.О.Божко</w:t>
      </w:r>
    </w:p>
    <w:p w:rsidR="000B249D" w:rsidRPr="006115DF" w:rsidRDefault="000B249D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Default="000B249D">
      <w:pPr>
        <w:rPr>
          <w:sz w:val="26"/>
          <w:szCs w:val="26"/>
        </w:rPr>
      </w:pPr>
    </w:p>
    <w:p w:rsidR="000B249D" w:rsidRDefault="000B249D"/>
    <w:p w:rsidR="000B249D" w:rsidRDefault="000B249D">
      <w:pPr>
        <w:pStyle w:val="Heading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t>ОПИС ПРЕДМЕТА</w:t>
      </w:r>
    </w:p>
    <w:p w:rsidR="000B249D" w:rsidRPr="00664CCE" w:rsidRDefault="000B249D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0B249D" w:rsidRPr="00664CCE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0B249D" w:rsidRDefault="000B249D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Найменування показників </w:t>
            </w:r>
          </w:p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Галузь знань, н</w:t>
            </w:r>
            <w:r w:rsidRPr="00664CCE">
              <w:rPr>
                <w:szCs w:val="28"/>
              </w:rPr>
              <w:t>апрям підготовки,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>Характеристика навчальної дисципліни</w:t>
            </w:r>
          </w:p>
        </w:tc>
      </w:tr>
      <w:tr w:rsidR="000B249D" w:rsidRPr="00664CCE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0B249D" w:rsidRPr="00971B46" w:rsidRDefault="000B249D" w:rsidP="00031213">
            <w:pPr>
              <w:jc w:val="center"/>
              <w:rPr>
                <w:b/>
              </w:rPr>
            </w:pPr>
            <w:r w:rsidRPr="00971B46">
              <w:rPr>
                <w:b/>
              </w:rPr>
              <w:t>денна форма навчання</w:t>
            </w:r>
          </w:p>
        </w:tc>
      </w:tr>
      <w:tr w:rsidR="000B249D" w:rsidRPr="00664CCE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0B249D" w:rsidRDefault="000B249D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Загальна кількість годин </w:t>
            </w:r>
          </w:p>
          <w:p w:rsidR="000B249D" w:rsidRPr="00FC25B3" w:rsidRDefault="000B249D" w:rsidP="00031213">
            <w:pPr>
              <w:rPr>
                <w:szCs w:val="28"/>
              </w:rPr>
            </w:pPr>
            <w:r>
              <w:rPr>
                <w:u w:val="single"/>
              </w:rPr>
              <w:t>по предмету – 36 год.</w:t>
            </w:r>
            <w:r w:rsidRPr="00716AD4">
              <w:rPr>
                <w:u w:val="single"/>
              </w:rPr>
              <w:t xml:space="preserve">, </w:t>
            </w:r>
          </w:p>
          <w:p w:rsidR="000B249D" w:rsidRPr="00614E83" w:rsidRDefault="000B249D" w:rsidP="00031213">
            <w:pPr>
              <w:rPr>
                <w:szCs w:val="28"/>
              </w:rPr>
            </w:pPr>
            <w:r>
              <w:rPr>
                <w:u w:val="single"/>
              </w:rPr>
              <w:t xml:space="preserve"> </w:t>
            </w:r>
          </w:p>
        </w:tc>
        <w:tc>
          <w:tcPr>
            <w:tcW w:w="3491" w:type="dxa"/>
          </w:tcPr>
          <w:p w:rsidR="000B249D" w:rsidRPr="006115DF" w:rsidRDefault="000B249D" w:rsidP="006115DF">
            <w:pPr>
              <w:jc w:val="center"/>
            </w:pPr>
            <w:r w:rsidRPr="006115DF">
              <w:t xml:space="preserve">Галузь знань </w:t>
            </w:r>
          </w:p>
          <w:p w:rsidR="000B249D" w:rsidRPr="006115DF" w:rsidRDefault="000B249D" w:rsidP="006115DF">
            <w:pPr>
              <w:jc w:val="center"/>
              <w:rPr>
                <w:u w:val="single"/>
              </w:rPr>
            </w:pPr>
            <w:r w:rsidRPr="006115DF">
              <w:rPr>
                <w:u w:val="single"/>
              </w:rPr>
              <w:t>02 «Культура і мистецтво»</w:t>
            </w:r>
          </w:p>
          <w:p w:rsidR="000B249D" w:rsidRPr="00514B12" w:rsidRDefault="000B249D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0B249D" w:rsidRPr="006115DF" w:rsidRDefault="000B249D" w:rsidP="006115DF">
            <w:pPr>
              <w:jc w:val="center"/>
            </w:pPr>
            <w:r w:rsidRPr="006115DF">
              <w:t>Рівень стандарту</w:t>
            </w:r>
          </w:p>
          <w:p w:rsidR="000B249D" w:rsidRPr="00664CCE" w:rsidRDefault="000B249D" w:rsidP="00031213">
            <w:pPr>
              <w:jc w:val="center"/>
              <w:rPr>
                <w:i/>
                <w:szCs w:val="28"/>
              </w:rPr>
            </w:pPr>
          </w:p>
        </w:tc>
      </w:tr>
      <w:tr w:rsidR="000B249D" w:rsidRPr="00664CCE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0B249D" w:rsidRPr="00514B12" w:rsidRDefault="000B249D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Спеціальність (професійне</w:t>
            </w:r>
          </w:p>
          <w:p w:rsidR="000B249D" w:rsidRPr="00514B12" w:rsidRDefault="000B249D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спрямування):</w:t>
            </w:r>
          </w:p>
          <w:p w:rsidR="000B249D" w:rsidRPr="000A2D21" w:rsidRDefault="000B249D" w:rsidP="00031213">
            <w:pPr>
              <w:jc w:val="center"/>
            </w:pPr>
            <w:r>
              <w:rPr>
                <w:u w:val="single"/>
              </w:rPr>
              <w:t>022</w:t>
            </w:r>
            <w:r w:rsidRPr="00A22C84">
              <w:rPr>
                <w:u w:val="single"/>
              </w:rPr>
              <w:t xml:space="preserve"> «Дизайн»</w:t>
            </w:r>
          </w:p>
          <w:p w:rsidR="000B249D" w:rsidRDefault="000B249D" w:rsidP="00031213">
            <w:pPr>
              <w:jc w:val="center"/>
              <w:rPr>
                <w:u w:val="single"/>
              </w:rPr>
            </w:pPr>
            <w:r w:rsidRPr="003D2512">
              <w:rPr>
                <w:szCs w:val="28"/>
              </w:rPr>
              <w:t>Спеціалізація</w:t>
            </w:r>
            <w:r>
              <w:t xml:space="preserve"> _</w:t>
            </w:r>
            <w:r>
              <w:rPr>
                <w:u w:val="single"/>
              </w:rPr>
              <w:t>графічний дизайн</w:t>
            </w:r>
          </w:p>
          <w:p w:rsidR="000B249D" w:rsidRPr="006E2892" w:rsidRDefault="000B249D" w:rsidP="00031213">
            <w:pPr>
              <w:jc w:val="center"/>
            </w:pPr>
          </w:p>
        </w:tc>
        <w:tc>
          <w:tcPr>
            <w:tcW w:w="3206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</w:tr>
      <w:tr w:rsidR="000B249D" w:rsidRPr="00664CCE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9D0662" w:rsidRDefault="000B249D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0B249D" w:rsidRPr="00971B46" w:rsidRDefault="000B249D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Рік підготовки:</w:t>
            </w:r>
          </w:p>
        </w:tc>
      </w:tr>
      <w:tr w:rsidR="000B249D" w:rsidRPr="00664CCE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514B12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FC25B3" w:rsidRDefault="000B249D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  <w:r w:rsidRPr="00FC25B3">
              <w:rPr>
                <w:szCs w:val="28"/>
              </w:rPr>
              <w:t xml:space="preserve">-й </w:t>
            </w:r>
          </w:p>
          <w:p w:rsidR="000B249D" w:rsidRPr="00FC25B3" w:rsidRDefault="000B249D" w:rsidP="00031213">
            <w:pPr>
              <w:jc w:val="center"/>
              <w:rPr>
                <w:szCs w:val="28"/>
              </w:rPr>
            </w:pPr>
          </w:p>
        </w:tc>
      </w:tr>
      <w:tr w:rsidR="000B249D" w:rsidRPr="00664CCE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0B249D" w:rsidRPr="003D3047" w:rsidRDefault="000B249D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514B12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FC25B3" w:rsidRDefault="000B249D" w:rsidP="00031213">
            <w:pPr>
              <w:jc w:val="center"/>
              <w:rPr>
                <w:b/>
                <w:szCs w:val="28"/>
              </w:rPr>
            </w:pPr>
            <w:r w:rsidRPr="00FC25B3">
              <w:rPr>
                <w:b/>
                <w:szCs w:val="28"/>
              </w:rPr>
              <w:t>Семестр</w:t>
            </w:r>
          </w:p>
        </w:tc>
      </w:tr>
      <w:tr w:rsidR="000B249D" w:rsidRPr="00664CCE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514B12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FC25B3" w:rsidRDefault="000B249D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4</w:t>
            </w:r>
            <w:r w:rsidRPr="00FC25B3">
              <w:rPr>
                <w:szCs w:val="28"/>
              </w:rPr>
              <w:t>-й</w:t>
            </w:r>
            <w:r>
              <w:rPr>
                <w:szCs w:val="28"/>
              </w:rPr>
              <w:t xml:space="preserve"> </w:t>
            </w:r>
          </w:p>
          <w:p w:rsidR="000B249D" w:rsidRPr="00FC25B3" w:rsidRDefault="000B249D" w:rsidP="00031213">
            <w:pPr>
              <w:jc w:val="center"/>
              <w:rPr>
                <w:szCs w:val="28"/>
              </w:rPr>
            </w:pPr>
          </w:p>
        </w:tc>
      </w:tr>
      <w:tr w:rsidR="000B249D" w:rsidRPr="00664CCE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514B12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971B46" w:rsidRDefault="000B249D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Лекції</w:t>
            </w:r>
          </w:p>
        </w:tc>
      </w:tr>
      <w:tr w:rsidR="000B249D" w:rsidRPr="00664CCE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0B249D" w:rsidRDefault="000B249D" w:rsidP="00031213">
            <w:pPr>
              <w:rPr>
                <w:szCs w:val="28"/>
              </w:rPr>
            </w:pPr>
            <w:r>
              <w:rPr>
                <w:szCs w:val="28"/>
              </w:rPr>
              <w:t>денної форми навчання:</w:t>
            </w:r>
          </w:p>
          <w:p w:rsidR="000B249D" w:rsidRDefault="000B249D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  <w:r w:rsidRPr="00664CCE">
              <w:rPr>
                <w:szCs w:val="28"/>
              </w:rPr>
              <w:t xml:space="preserve">аудиторних – </w:t>
            </w:r>
          </w:p>
          <w:p w:rsidR="000B249D" w:rsidRDefault="000B249D" w:rsidP="00031213">
            <w:pPr>
              <w:rPr>
                <w:szCs w:val="28"/>
              </w:rPr>
            </w:pPr>
            <w:r>
              <w:rPr>
                <w:szCs w:val="28"/>
              </w:rPr>
              <w:t>36 год.</w:t>
            </w:r>
          </w:p>
          <w:p w:rsidR="000B249D" w:rsidRPr="00664CCE" w:rsidRDefault="000B249D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0B249D" w:rsidRDefault="000B249D" w:rsidP="00031213">
            <w:pPr>
              <w:jc w:val="center"/>
              <w:rPr>
                <w:szCs w:val="28"/>
              </w:rPr>
            </w:pPr>
            <w:r w:rsidRPr="006E2892">
              <w:t>Повна загальна середня освіта</w:t>
            </w:r>
          </w:p>
          <w:p w:rsidR="000B249D" w:rsidRPr="00514B12" w:rsidRDefault="000B249D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  <w:r w:rsidRPr="00664CCE">
              <w:rPr>
                <w:szCs w:val="28"/>
              </w:rPr>
              <w:t>год.</w:t>
            </w:r>
          </w:p>
        </w:tc>
      </w:tr>
      <w:tr w:rsidR="000B249D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971B46" w:rsidRDefault="000B249D" w:rsidP="000312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Практичні</w:t>
            </w:r>
          </w:p>
        </w:tc>
      </w:tr>
      <w:tr w:rsidR="000B249D" w:rsidRPr="00664CCE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Pr="00664CCE" w:rsidRDefault="000B249D" w:rsidP="00031213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26</w:t>
            </w:r>
            <w:r w:rsidRPr="00664CCE">
              <w:rPr>
                <w:szCs w:val="28"/>
              </w:rPr>
              <w:t xml:space="preserve"> год.</w:t>
            </w:r>
            <w:r>
              <w:rPr>
                <w:szCs w:val="28"/>
              </w:rPr>
              <w:t xml:space="preserve"> </w:t>
            </w:r>
          </w:p>
        </w:tc>
      </w:tr>
      <w:tr w:rsidR="000B249D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0B249D" w:rsidRPr="00664CCE" w:rsidRDefault="000B249D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0B249D" w:rsidRDefault="000B249D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Вид контролю: </w:t>
            </w:r>
            <w:r>
              <w:rPr>
                <w:szCs w:val="28"/>
              </w:rPr>
              <w:t>езам.</w:t>
            </w:r>
          </w:p>
          <w:p w:rsidR="000B249D" w:rsidRPr="00664CCE" w:rsidRDefault="000B249D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Default="000B249D" w:rsidP="006E2892"/>
    <w:p w:rsidR="000B249D" w:rsidRPr="006E2892" w:rsidRDefault="000B249D" w:rsidP="006E2892"/>
    <w:p w:rsidR="000B249D" w:rsidRDefault="000B249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0B249D" w:rsidRDefault="000B249D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0B249D" w:rsidRDefault="000B249D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МЕТА ТА ЗАВДАННЯ ПРЕДМЕТА</w:t>
      </w:r>
    </w:p>
    <w:p w:rsidR="000B249D" w:rsidRDefault="000B249D">
      <w:pPr>
        <w:ind w:left="360"/>
      </w:pPr>
    </w:p>
    <w:p w:rsidR="000B249D" w:rsidRDefault="000B249D" w:rsidP="00052FC9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 xml:space="preserve">Мета </w:t>
      </w:r>
      <w:r>
        <w:rPr>
          <w:sz w:val="28"/>
          <w:szCs w:val="28"/>
        </w:rPr>
        <w:t>викладання предмета «</w:t>
      </w:r>
      <w:r w:rsidRPr="00052FC9">
        <w:rPr>
          <w:sz w:val="28"/>
          <w:szCs w:val="28"/>
          <w:u w:val="single"/>
        </w:rPr>
        <w:t xml:space="preserve">Технології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</w:p>
    <w:p w:rsidR="000B249D" w:rsidRPr="00052FC9" w:rsidRDefault="000B249D" w:rsidP="00052FC9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052FC9">
        <w:rPr>
          <w:sz w:val="28"/>
          <w:szCs w:val="28"/>
        </w:rPr>
        <w:t>Формування системи базових знань і вивчення студентами будови та властивостей зображальних засобів графіки, живопису, матеріалів для виготовлення графічного оригіналу об’єкту дизайну.</w:t>
      </w:r>
    </w:p>
    <w:p w:rsidR="000B249D" w:rsidRPr="00052FC9" w:rsidRDefault="000B249D" w:rsidP="00052FC9">
      <w:pPr>
        <w:ind w:firstLine="540"/>
        <w:jc w:val="both"/>
        <w:rPr>
          <w:sz w:val="28"/>
          <w:szCs w:val="28"/>
        </w:rPr>
      </w:pPr>
      <w:r w:rsidRPr="00052FC9">
        <w:rPr>
          <w:b/>
          <w:sz w:val="28"/>
          <w:szCs w:val="28"/>
        </w:rPr>
        <w:t>Основними завданнями</w:t>
      </w:r>
      <w:r w:rsidRPr="00052FC9">
        <w:rPr>
          <w:sz w:val="28"/>
          <w:szCs w:val="28"/>
        </w:rPr>
        <w:t xml:space="preserve"> вивчення дисципліни </w:t>
      </w:r>
      <w:r w:rsidRPr="00052FC9">
        <w:rPr>
          <w:sz w:val="28"/>
          <w:szCs w:val="28"/>
          <w:u w:val="single"/>
        </w:rPr>
        <w:t xml:space="preserve">Технології </w:t>
      </w:r>
      <w:r w:rsidRPr="00052FC9">
        <w:rPr>
          <w:sz w:val="28"/>
          <w:szCs w:val="28"/>
        </w:rPr>
        <w:t xml:space="preserve"> є </w:t>
      </w:r>
    </w:p>
    <w:p w:rsidR="000B249D" w:rsidRPr="00052FC9" w:rsidRDefault="000B249D" w:rsidP="00052FC9">
      <w:pPr>
        <w:ind w:firstLine="540"/>
        <w:jc w:val="both"/>
        <w:rPr>
          <w:sz w:val="28"/>
          <w:szCs w:val="28"/>
        </w:rPr>
      </w:pPr>
    </w:p>
    <w:p w:rsidR="000B249D" w:rsidRPr="00052FC9" w:rsidRDefault="000B249D" w:rsidP="00052FC9">
      <w:pPr>
        <w:numPr>
          <w:ilvl w:val="0"/>
          <w:numId w:val="3"/>
        </w:numPr>
        <w:rPr>
          <w:sz w:val="28"/>
          <w:szCs w:val="28"/>
        </w:rPr>
      </w:pPr>
      <w:r w:rsidRPr="00052FC9">
        <w:rPr>
          <w:sz w:val="28"/>
          <w:szCs w:val="28"/>
        </w:rPr>
        <w:t>Ознайомлення з матеріалами та техніками  графіки.</w:t>
      </w:r>
    </w:p>
    <w:p w:rsidR="000B249D" w:rsidRPr="00052FC9" w:rsidRDefault="000B249D" w:rsidP="00052FC9">
      <w:pPr>
        <w:numPr>
          <w:ilvl w:val="0"/>
          <w:numId w:val="3"/>
        </w:numPr>
        <w:rPr>
          <w:sz w:val="28"/>
          <w:szCs w:val="28"/>
        </w:rPr>
      </w:pPr>
      <w:r w:rsidRPr="00052FC9">
        <w:rPr>
          <w:sz w:val="28"/>
          <w:szCs w:val="28"/>
        </w:rPr>
        <w:t>Ознайомлення з історією виникнення та розвитку зображальних засобів.</w:t>
      </w:r>
    </w:p>
    <w:p w:rsidR="000B249D" w:rsidRPr="00052FC9" w:rsidRDefault="000B249D" w:rsidP="00052FC9">
      <w:pPr>
        <w:numPr>
          <w:ilvl w:val="0"/>
          <w:numId w:val="3"/>
        </w:numPr>
        <w:rPr>
          <w:sz w:val="28"/>
          <w:szCs w:val="28"/>
        </w:rPr>
      </w:pPr>
      <w:r w:rsidRPr="00052FC9">
        <w:rPr>
          <w:sz w:val="28"/>
          <w:szCs w:val="28"/>
        </w:rPr>
        <w:t>Вивчення класифікації та будови матеріалів, які застосовують для виготовлення об’єкту дизайну.</w:t>
      </w:r>
    </w:p>
    <w:p w:rsidR="000B249D" w:rsidRPr="00052FC9" w:rsidRDefault="000B249D" w:rsidP="00052FC9">
      <w:pPr>
        <w:numPr>
          <w:ilvl w:val="0"/>
          <w:numId w:val="3"/>
        </w:numPr>
        <w:rPr>
          <w:sz w:val="28"/>
          <w:szCs w:val="28"/>
        </w:rPr>
      </w:pPr>
      <w:r w:rsidRPr="00052FC9">
        <w:rPr>
          <w:sz w:val="28"/>
          <w:szCs w:val="28"/>
        </w:rPr>
        <w:t>Вивчення властивостей матеріалів</w:t>
      </w:r>
    </w:p>
    <w:p w:rsidR="000B249D" w:rsidRPr="00052FC9" w:rsidRDefault="000B249D" w:rsidP="00052FC9">
      <w:pPr>
        <w:numPr>
          <w:ilvl w:val="0"/>
          <w:numId w:val="3"/>
        </w:numPr>
        <w:rPr>
          <w:sz w:val="28"/>
          <w:szCs w:val="28"/>
        </w:rPr>
      </w:pPr>
      <w:r w:rsidRPr="00052FC9">
        <w:rPr>
          <w:sz w:val="28"/>
          <w:szCs w:val="28"/>
        </w:rPr>
        <w:t>Ознайомлення з критеріями оцінки якості матеріалів для дизайн – проекту.</w:t>
      </w:r>
    </w:p>
    <w:p w:rsidR="000B249D" w:rsidRDefault="000B249D">
      <w:pPr>
        <w:jc w:val="both"/>
        <w:rPr>
          <w:sz w:val="28"/>
          <w:szCs w:val="28"/>
        </w:rPr>
      </w:pPr>
    </w:p>
    <w:p w:rsidR="000B249D" w:rsidRDefault="000B249D">
      <w:pPr>
        <w:jc w:val="both"/>
        <w:rPr>
          <w:sz w:val="28"/>
          <w:szCs w:val="28"/>
        </w:rPr>
      </w:pPr>
    </w:p>
    <w:p w:rsidR="000B249D" w:rsidRDefault="000B24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</w:p>
    <w:p w:rsidR="000B249D" w:rsidRDefault="000B249D">
      <w:pPr>
        <w:jc w:val="both"/>
        <w:rPr>
          <w:rStyle w:val="50"/>
          <w:lang w:eastAsia="uk-UA"/>
        </w:rPr>
      </w:pPr>
      <w:r w:rsidRPr="000361BA">
        <w:rPr>
          <w:lang w:eastAsia="uk-UA"/>
        </w:rPr>
        <w:t>«</w:t>
      </w:r>
      <w:r w:rsidRPr="000361BA">
        <w:rPr>
          <w:rStyle w:val="50"/>
          <w:lang w:eastAsia="uk-UA"/>
        </w:rPr>
        <w:t>Основи композиції», «Композиційна організація форми», «Основи формоутворення та конструювання», «Рисунок», «Живопис», «Історія мистецтв», «Проектування рекламної графіки», «Художнє проек</w:t>
      </w:r>
      <w:r>
        <w:rPr>
          <w:rStyle w:val="50"/>
          <w:lang w:eastAsia="uk-UA"/>
        </w:rPr>
        <w:t>тування», «Макетування та робота в матеріалі</w:t>
      </w:r>
      <w:r w:rsidRPr="000361BA">
        <w:rPr>
          <w:rStyle w:val="50"/>
          <w:lang w:eastAsia="uk-UA"/>
        </w:rPr>
        <w:t>»</w:t>
      </w:r>
    </w:p>
    <w:p w:rsidR="000B249D" w:rsidRDefault="000B249D">
      <w:pPr>
        <w:jc w:val="both"/>
        <w:rPr>
          <w:sz w:val="28"/>
          <w:szCs w:val="28"/>
        </w:rPr>
      </w:pPr>
    </w:p>
    <w:p w:rsidR="000B249D" w:rsidRDefault="000B249D">
      <w:pPr>
        <w:jc w:val="both"/>
        <w:rPr>
          <w:i/>
        </w:rPr>
      </w:pPr>
    </w:p>
    <w:p w:rsidR="000B249D" w:rsidRDefault="000B249D">
      <w:pPr>
        <w:jc w:val="both"/>
        <w:rPr>
          <w:i/>
        </w:rPr>
      </w:pPr>
    </w:p>
    <w:p w:rsidR="000B249D" w:rsidRDefault="000B249D">
      <w:pPr>
        <w:jc w:val="both"/>
        <w:rPr>
          <w:i/>
        </w:rPr>
      </w:pPr>
    </w:p>
    <w:p w:rsidR="000B249D" w:rsidRDefault="000B24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 результаті вивчення предмета студент повинен</w:t>
      </w:r>
    </w:p>
    <w:p w:rsidR="000B249D" w:rsidRDefault="000B249D">
      <w:pPr>
        <w:jc w:val="both"/>
        <w:rPr>
          <w:sz w:val="28"/>
          <w:szCs w:val="28"/>
        </w:rPr>
      </w:pPr>
    </w:p>
    <w:p w:rsidR="000B249D" w:rsidRPr="00B778F8" w:rsidRDefault="000B249D" w:rsidP="00B778F8">
      <w:pPr>
        <w:ind w:firstLine="540"/>
        <w:jc w:val="both"/>
        <w:rPr>
          <w:b/>
          <w:bCs/>
          <w:i/>
          <w:iCs/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знати :</w:t>
      </w:r>
    </w:p>
    <w:p w:rsidR="000B249D" w:rsidRPr="00B778F8" w:rsidRDefault="000B249D" w:rsidP="00B778F8">
      <w:pPr>
        <w:numPr>
          <w:ilvl w:val="0"/>
          <w:numId w:val="4"/>
        </w:numPr>
        <w:jc w:val="both"/>
        <w:rPr>
          <w:sz w:val="28"/>
          <w:szCs w:val="28"/>
        </w:rPr>
      </w:pPr>
      <w:r w:rsidRPr="00B778F8">
        <w:rPr>
          <w:sz w:val="28"/>
          <w:szCs w:val="28"/>
        </w:rPr>
        <w:t>Класифікацію матеріалів, які застосовуються для виготовлення об’єкту дизайну</w:t>
      </w:r>
    </w:p>
    <w:p w:rsidR="000B249D" w:rsidRPr="00B778F8" w:rsidRDefault="000B249D" w:rsidP="00B778F8">
      <w:pPr>
        <w:numPr>
          <w:ilvl w:val="0"/>
          <w:numId w:val="4"/>
        </w:numPr>
        <w:jc w:val="both"/>
        <w:rPr>
          <w:sz w:val="28"/>
          <w:szCs w:val="28"/>
        </w:rPr>
      </w:pPr>
      <w:r w:rsidRPr="00B778F8">
        <w:rPr>
          <w:sz w:val="28"/>
          <w:szCs w:val="28"/>
        </w:rPr>
        <w:t>Будова матеріалів та їх отримання.</w:t>
      </w:r>
    </w:p>
    <w:p w:rsidR="000B249D" w:rsidRPr="00B778F8" w:rsidRDefault="000B249D" w:rsidP="00B778F8">
      <w:pPr>
        <w:numPr>
          <w:ilvl w:val="0"/>
          <w:numId w:val="4"/>
        </w:numPr>
        <w:jc w:val="both"/>
        <w:rPr>
          <w:sz w:val="28"/>
          <w:szCs w:val="28"/>
        </w:rPr>
      </w:pPr>
      <w:r w:rsidRPr="00B778F8">
        <w:rPr>
          <w:sz w:val="28"/>
          <w:szCs w:val="28"/>
        </w:rPr>
        <w:t>Властивості матеріалів, що визначають їх зовнішній вигляд і здатність до формоутворення.</w:t>
      </w:r>
    </w:p>
    <w:p w:rsidR="000B249D" w:rsidRPr="00B778F8" w:rsidRDefault="000B249D" w:rsidP="00B778F8">
      <w:pPr>
        <w:ind w:firstLine="540"/>
        <w:jc w:val="both"/>
        <w:rPr>
          <w:sz w:val="28"/>
          <w:szCs w:val="28"/>
          <w:u w:val="single"/>
        </w:rPr>
      </w:pPr>
    </w:p>
    <w:p w:rsidR="000B249D" w:rsidRPr="00B778F8" w:rsidRDefault="000B249D" w:rsidP="00B778F8">
      <w:pPr>
        <w:ind w:firstLine="540"/>
        <w:jc w:val="both"/>
        <w:rPr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вміти</w:t>
      </w:r>
      <w:r w:rsidRPr="00B778F8">
        <w:rPr>
          <w:sz w:val="28"/>
          <w:szCs w:val="28"/>
        </w:rPr>
        <w:t xml:space="preserve"> :</w:t>
      </w:r>
    </w:p>
    <w:p w:rsidR="000B249D" w:rsidRPr="00B778F8" w:rsidRDefault="000B249D" w:rsidP="00B778F8">
      <w:pPr>
        <w:ind w:left="360"/>
        <w:jc w:val="both"/>
        <w:rPr>
          <w:sz w:val="28"/>
          <w:szCs w:val="28"/>
        </w:rPr>
      </w:pPr>
      <w:r w:rsidRPr="00B778F8">
        <w:rPr>
          <w:sz w:val="28"/>
          <w:szCs w:val="28"/>
        </w:rPr>
        <w:t>-</w:t>
      </w:r>
      <w:r w:rsidRPr="00B778F8">
        <w:rPr>
          <w:sz w:val="28"/>
          <w:szCs w:val="28"/>
        </w:rPr>
        <w:tab/>
        <w:t>Розпізнавати графічні матеріали та користуватись ними.</w:t>
      </w:r>
    </w:p>
    <w:p w:rsidR="000B249D" w:rsidRDefault="000B249D">
      <w:pPr>
        <w:jc w:val="both"/>
        <w:rPr>
          <w:sz w:val="28"/>
          <w:szCs w:val="28"/>
        </w:rPr>
      </w:pPr>
    </w:p>
    <w:p w:rsidR="000B249D" w:rsidRDefault="000B249D">
      <w:pPr>
        <w:jc w:val="both"/>
        <w:rPr>
          <w:sz w:val="28"/>
          <w:szCs w:val="28"/>
        </w:rPr>
      </w:pPr>
    </w:p>
    <w:p w:rsidR="000B249D" w:rsidRDefault="000B249D">
      <w:pPr>
        <w:jc w:val="both"/>
        <w:rPr>
          <w:sz w:val="28"/>
          <w:szCs w:val="28"/>
        </w:rPr>
      </w:pPr>
    </w:p>
    <w:p w:rsidR="000B249D" w:rsidRPr="00112433" w:rsidRDefault="000B249D" w:rsidP="00112433">
      <w:pPr>
        <w:adjustRightInd w:val="0"/>
        <w:snapToGrid w:val="0"/>
        <w:spacing w:line="360" w:lineRule="auto"/>
        <w:jc w:val="both"/>
        <w:rPr>
          <w:b/>
          <w:sz w:val="28"/>
          <w:szCs w:val="28"/>
        </w:rPr>
      </w:pPr>
      <w:r w:rsidRPr="00112433">
        <w:rPr>
          <w:sz w:val="28"/>
          <w:szCs w:val="28"/>
        </w:rPr>
        <w:t xml:space="preserve">У студентів формуються наступні </w:t>
      </w:r>
      <w:r w:rsidRPr="00112433">
        <w:rPr>
          <w:b/>
          <w:sz w:val="28"/>
          <w:szCs w:val="28"/>
        </w:rPr>
        <w:t>компетентності:</w:t>
      </w:r>
    </w:p>
    <w:p w:rsidR="000B249D" w:rsidRPr="00112433" w:rsidRDefault="000B249D" w:rsidP="00112433">
      <w:pPr>
        <w:pStyle w:val="Bodytext20"/>
        <w:shd w:val="clear" w:color="auto" w:fill="auto"/>
        <w:adjustRightInd w:val="0"/>
        <w:snapToGrid w:val="0"/>
        <w:spacing w:before="0" w:after="0" w:line="360" w:lineRule="auto"/>
        <w:jc w:val="both"/>
      </w:pPr>
      <w:r w:rsidRPr="00112433">
        <w:rPr>
          <w:lang w:val="uk-UA"/>
        </w:rPr>
        <w:t xml:space="preserve">- </w:t>
      </w:r>
      <w:r w:rsidRPr="00112433">
        <w:t>Застосовування професійно-профільованих знань в дизайнерській діяльності за видами робіт.</w:t>
      </w:r>
    </w:p>
    <w:p w:rsidR="000B249D" w:rsidRPr="00112433" w:rsidRDefault="000B249D" w:rsidP="00112433">
      <w:pPr>
        <w:pStyle w:val="Bodytext20"/>
        <w:shd w:val="clear" w:color="auto" w:fill="auto"/>
        <w:adjustRightInd w:val="0"/>
        <w:snapToGrid w:val="0"/>
        <w:spacing w:before="0" w:after="0" w:line="360" w:lineRule="auto"/>
        <w:jc w:val="both"/>
      </w:pPr>
      <w:r w:rsidRPr="00112433">
        <w:rPr>
          <w:lang w:val="uk-UA"/>
        </w:rPr>
        <w:t xml:space="preserve">- </w:t>
      </w:r>
      <w:r w:rsidRPr="00112433">
        <w:t>Використання технологічних стандартів та нормативних документів для практичного виконання дизайнерських розробок.</w:t>
      </w:r>
    </w:p>
    <w:p w:rsidR="000B249D" w:rsidRPr="00112433" w:rsidRDefault="000B249D" w:rsidP="00112433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112433">
        <w:rPr>
          <w:sz w:val="28"/>
          <w:szCs w:val="28"/>
        </w:rPr>
        <w:t>- Використовування професійно-профільованих знань і практичних навичок з матеріалознавства для виконання дизайнерських проектів.</w:t>
      </w:r>
    </w:p>
    <w:p w:rsidR="000B249D" w:rsidRPr="00112433" w:rsidRDefault="000B249D" w:rsidP="00112433">
      <w:pPr>
        <w:pStyle w:val="Bodytext20"/>
        <w:shd w:val="clear" w:color="auto" w:fill="auto"/>
        <w:adjustRightInd w:val="0"/>
        <w:snapToGrid w:val="0"/>
        <w:spacing w:before="0" w:after="0" w:line="360" w:lineRule="auto"/>
        <w:jc w:val="both"/>
      </w:pPr>
      <w:r>
        <w:t xml:space="preserve">- </w:t>
      </w:r>
      <w:r w:rsidRPr="00112433">
        <w:t>Використовування професійно-профільованих знань і практичних навичок щодо застосування обладнання, устаткування для виконання дизайнерських проектів.</w:t>
      </w:r>
    </w:p>
    <w:p w:rsidR="000B249D" w:rsidRDefault="000B249D" w:rsidP="009136C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ПРЕДМЕТА</w:t>
      </w:r>
    </w:p>
    <w:p w:rsidR="000B249D" w:rsidRPr="00144B10" w:rsidRDefault="000B249D" w:rsidP="00B778F8">
      <w:pPr>
        <w:jc w:val="center"/>
        <w:rPr>
          <w:b/>
          <w:color w:val="000000"/>
        </w:rPr>
      </w:pPr>
    </w:p>
    <w:p w:rsidR="000B249D" w:rsidRPr="00144B10" w:rsidRDefault="000B249D" w:rsidP="00B778F8">
      <w:pPr>
        <w:jc w:val="center"/>
        <w:rPr>
          <w:b/>
          <w:bCs/>
          <w:shadow/>
          <w:color w:val="000000"/>
          <w:sz w:val="22"/>
          <w:szCs w:val="22"/>
        </w:rPr>
      </w:pPr>
    </w:p>
    <w:tbl>
      <w:tblPr>
        <w:tblW w:w="9425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7"/>
        <w:gridCol w:w="720"/>
        <w:gridCol w:w="857"/>
        <w:gridCol w:w="865"/>
        <w:gridCol w:w="721"/>
        <w:gridCol w:w="65"/>
      </w:tblGrid>
      <w:tr w:rsidR="000B249D" w:rsidRPr="00144B10" w:rsidTr="00031213">
        <w:trPr>
          <w:gridAfter w:val="1"/>
          <w:wAfter w:w="5" w:type="dxa"/>
          <w:cantSplit/>
          <w:trHeight w:val="348"/>
          <w:tblCellSpacing w:w="20" w:type="dxa"/>
          <w:jc w:val="center"/>
        </w:trPr>
        <w:tc>
          <w:tcPr>
            <w:tcW w:w="6137" w:type="dxa"/>
            <w:vMerge w:val="restart"/>
            <w:vAlign w:val="center"/>
          </w:tcPr>
          <w:p w:rsidR="000B249D" w:rsidRPr="002B6BA1" w:rsidRDefault="000B249D" w:rsidP="00031213">
            <w:pPr>
              <w:jc w:val="center"/>
              <w:rPr>
                <w:b/>
                <w:color w:val="000000"/>
              </w:rPr>
            </w:pPr>
            <w:r w:rsidRPr="002B6BA1">
              <w:rPr>
                <w:b/>
              </w:rPr>
              <w:t>Назви змістових модулів і тем</w:t>
            </w:r>
          </w:p>
        </w:tc>
        <w:tc>
          <w:tcPr>
            <w:tcW w:w="3123" w:type="dxa"/>
            <w:gridSpan w:val="4"/>
            <w:vAlign w:val="center"/>
          </w:tcPr>
          <w:p w:rsidR="000B249D" w:rsidRPr="007D1D10" w:rsidRDefault="000B249D" w:rsidP="00031213">
            <w:pPr>
              <w:jc w:val="center"/>
              <w:rPr>
                <w:b/>
                <w:color w:val="000000"/>
                <w:lang w:val="en-US"/>
              </w:rPr>
            </w:pPr>
            <w:r w:rsidRPr="007D1D10">
              <w:rPr>
                <w:b/>
              </w:rPr>
              <w:t>Кількість годин</w:t>
            </w:r>
          </w:p>
        </w:tc>
      </w:tr>
      <w:tr w:rsidR="000B249D" w:rsidRPr="00144B10" w:rsidTr="00031213">
        <w:trPr>
          <w:gridAfter w:val="1"/>
          <w:wAfter w:w="5" w:type="dxa"/>
          <w:cantSplit/>
          <w:trHeight w:val="303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0B249D" w:rsidRPr="00144B10" w:rsidRDefault="000B249D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0B249D" w:rsidRPr="007D1D10" w:rsidRDefault="000B249D" w:rsidP="00031213">
            <w:pPr>
              <w:jc w:val="center"/>
              <w:rPr>
                <w:b/>
              </w:rPr>
            </w:pPr>
            <w:r w:rsidRPr="00E414B0">
              <w:t>денна форма</w:t>
            </w:r>
          </w:p>
        </w:tc>
      </w:tr>
      <w:tr w:rsidR="000B249D" w:rsidRPr="00144B10" w:rsidTr="00031213">
        <w:trPr>
          <w:gridAfter w:val="1"/>
          <w:wAfter w:w="5" w:type="dxa"/>
          <w:cantSplit/>
          <w:trHeight w:val="285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0B249D" w:rsidRPr="00144B10" w:rsidRDefault="000B249D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0B249D" w:rsidRPr="00E12FEC" w:rsidRDefault="000B249D" w:rsidP="00031213">
            <w:pPr>
              <w:jc w:val="center"/>
              <w:rPr>
                <w:b/>
              </w:rPr>
            </w:pPr>
            <w:r w:rsidRPr="00E12FEC">
              <w:rPr>
                <w:b/>
              </w:rPr>
              <w:t>Усього</w:t>
            </w:r>
            <w:r w:rsidRPr="00E12FEC">
              <w:rPr>
                <w:b/>
                <w:lang w:val="en-US"/>
              </w:rPr>
              <w:t xml:space="preserve"> </w:t>
            </w:r>
            <w:r w:rsidRPr="00E12FEC">
              <w:rPr>
                <w:b/>
              </w:rPr>
              <w:t>годин</w:t>
            </w:r>
          </w:p>
          <w:p w:rsidR="000B249D" w:rsidRPr="00E12FEC" w:rsidRDefault="000B249D" w:rsidP="00031213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403" w:type="dxa"/>
            <w:gridSpan w:val="3"/>
          </w:tcPr>
          <w:p w:rsidR="000B249D" w:rsidRPr="00E12FEC" w:rsidRDefault="000B249D" w:rsidP="00031213">
            <w:pPr>
              <w:ind w:hanging="627"/>
              <w:jc w:val="center"/>
              <w:rPr>
                <w:b/>
                <w:color w:val="000000"/>
                <w:lang w:val="en-US"/>
              </w:rPr>
            </w:pPr>
            <w:r w:rsidRPr="00E12FEC">
              <w:t>у тому числі</w:t>
            </w:r>
          </w:p>
        </w:tc>
      </w:tr>
      <w:tr w:rsidR="000B249D" w:rsidRPr="00144B10" w:rsidTr="00031213">
        <w:trPr>
          <w:gridAfter w:val="1"/>
          <w:wAfter w:w="5" w:type="dxa"/>
          <w:cantSplit/>
          <w:trHeight w:val="1747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0B249D" w:rsidRPr="00144B10" w:rsidRDefault="000B249D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/>
            <w:textDirection w:val="btLr"/>
          </w:tcPr>
          <w:p w:rsidR="000B249D" w:rsidRPr="00E12FEC" w:rsidRDefault="000B249D" w:rsidP="00031213">
            <w:pPr>
              <w:jc w:val="center"/>
              <w:rPr>
                <w:b/>
              </w:rPr>
            </w:pPr>
          </w:p>
        </w:tc>
        <w:tc>
          <w:tcPr>
            <w:tcW w:w="817" w:type="dxa"/>
            <w:textDirection w:val="btLr"/>
          </w:tcPr>
          <w:p w:rsidR="000B249D" w:rsidRPr="00E12FEC" w:rsidRDefault="000B249D" w:rsidP="00031213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r w:rsidRPr="00E12FEC">
              <w:rPr>
                <w:b/>
                <w:color w:val="000000"/>
              </w:rPr>
              <w:t>Лекційні</w:t>
            </w:r>
          </w:p>
          <w:p w:rsidR="000B249D" w:rsidRPr="00E12FEC" w:rsidRDefault="000B249D" w:rsidP="00031213">
            <w:pPr>
              <w:ind w:left="113" w:right="113"/>
              <w:jc w:val="center"/>
              <w:rPr>
                <w:b/>
                <w:color w:val="000000"/>
              </w:rPr>
            </w:pPr>
            <w:r w:rsidRPr="00E12FEC">
              <w:rPr>
                <w:b/>
                <w:color w:val="000000"/>
              </w:rPr>
              <w:t>заняття</w:t>
            </w:r>
          </w:p>
        </w:tc>
        <w:tc>
          <w:tcPr>
            <w:tcW w:w="825" w:type="dxa"/>
            <w:textDirection w:val="btLr"/>
          </w:tcPr>
          <w:p w:rsidR="000B249D" w:rsidRPr="00AD2E88" w:rsidRDefault="000B249D" w:rsidP="00031213">
            <w:pPr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AD2E88">
              <w:rPr>
                <w:b/>
                <w:color w:val="000000"/>
                <w:sz w:val="26"/>
                <w:szCs w:val="26"/>
              </w:rPr>
              <w:t>Лабораторні заняття</w:t>
            </w:r>
          </w:p>
        </w:tc>
        <w:tc>
          <w:tcPr>
            <w:tcW w:w="681" w:type="dxa"/>
            <w:textDirection w:val="btLr"/>
          </w:tcPr>
          <w:p w:rsidR="000B249D" w:rsidRPr="006115DF" w:rsidRDefault="000B249D" w:rsidP="006115DF">
            <w:pPr>
              <w:jc w:val="center"/>
              <w:rPr>
                <w:b/>
                <w:sz w:val="26"/>
                <w:szCs w:val="26"/>
              </w:rPr>
            </w:pPr>
            <w:r w:rsidRPr="006115DF">
              <w:rPr>
                <w:b/>
                <w:sz w:val="26"/>
                <w:szCs w:val="26"/>
              </w:rPr>
              <w:t>Індивідуальні</w:t>
            </w:r>
          </w:p>
          <w:p w:rsidR="000B249D" w:rsidRPr="00E12FEC" w:rsidRDefault="000B249D" w:rsidP="006115DF">
            <w:pPr>
              <w:ind w:left="113" w:right="113"/>
              <w:jc w:val="center"/>
              <w:rPr>
                <w:b/>
                <w:color w:val="000000"/>
              </w:rPr>
            </w:pPr>
            <w:r w:rsidRPr="006115DF">
              <w:rPr>
                <w:b/>
                <w:sz w:val="26"/>
                <w:szCs w:val="26"/>
              </w:rPr>
              <w:t>заняття</w:t>
            </w:r>
          </w:p>
        </w:tc>
      </w:tr>
      <w:tr w:rsidR="000B249D" w:rsidRPr="00F11DCF" w:rsidTr="00031213">
        <w:trPr>
          <w:trHeight w:val="475"/>
          <w:tblCellSpacing w:w="20" w:type="dxa"/>
          <w:jc w:val="center"/>
        </w:trPr>
        <w:tc>
          <w:tcPr>
            <w:tcW w:w="6137" w:type="dxa"/>
            <w:vAlign w:val="center"/>
          </w:tcPr>
          <w:p w:rsidR="000B249D" w:rsidRPr="002F2F46" w:rsidRDefault="000B249D" w:rsidP="00031213">
            <w:pPr>
              <w:pStyle w:val="ListParagraph"/>
              <w:ind w:left="0"/>
              <w:rPr>
                <w:b/>
              </w:rPr>
            </w:pPr>
            <w:r w:rsidRPr="00987587">
              <w:rPr>
                <w:b/>
              </w:rPr>
              <w:t>Класифікація складових для виготовлення матеріалів для об’єкту дизайну</w:t>
            </w:r>
            <w:r>
              <w:rPr>
                <w:b/>
              </w:rPr>
              <w:t>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0B249D" w:rsidRPr="00144B10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0B249D" w:rsidRPr="009D199E" w:rsidRDefault="000B249D" w:rsidP="00031213">
            <w:pPr>
              <w:pStyle w:val="ListParagraph"/>
              <w:ind w:left="0"/>
              <w:rPr>
                <w:b/>
              </w:rPr>
            </w:pPr>
            <w:r w:rsidRPr="00B36B55">
              <w:rPr>
                <w:b/>
              </w:rPr>
              <w:t>Класифікація матеріалів, які застосовуються для виготовлення об’єкту дизайну</w:t>
            </w:r>
            <w:r>
              <w:rPr>
                <w:b/>
              </w:rPr>
              <w:t>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0B249D" w:rsidRPr="00173D9F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0B249D" w:rsidRPr="00B36B55" w:rsidRDefault="000B249D" w:rsidP="00031213">
            <w:pPr>
              <w:pStyle w:val="ListParagraph"/>
              <w:ind w:left="0"/>
              <w:rPr>
                <w:b/>
              </w:rPr>
            </w:pPr>
            <w:r w:rsidRPr="00B36B55">
              <w:rPr>
                <w:b/>
              </w:rPr>
              <w:t>Будова матеріалів та їх отримання.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0B249D" w:rsidRPr="00173D9F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313"/>
          <w:tblCellSpacing w:w="20" w:type="dxa"/>
          <w:jc w:val="center"/>
        </w:trPr>
        <w:tc>
          <w:tcPr>
            <w:tcW w:w="6137" w:type="dxa"/>
          </w:tcPr>
          <w:p w:rsidR="000B249D" w:rsidRPr="00196024" w:rsidRDefault="000B249D" w:rsidP="00031213">
            <w:pPr>
              <w:jc w:val="both"/>
              <w:rPr>
                <w:b/>
              </w:rPr>
            </w:pPr>
            <w:r w:rsidRPr="004F365D">
              <w:rPr>
                <w:b/>
              </w:rPr>
              <w:t>Властивості матеріалів, що визначають їх зовнішній вигляд і здатність до формоутворення.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817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726" w:type="dxa"/>
            <w:gridSpan w:val="2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363"/>
          <w:tblCellSpacing w:w="20" w:type="dxa"/>
          <w:jc w:val="center"/>
        </w:trPr>
        <w:tc>
          <w:tcPr>
            <w:tcW w:w="6137" w:type="dxa"/>
          </w:tcPr>
          <w:p w:rsidR="000B249D" w:rsidRPr="00196024" w:rsidRDefault="000B249D" w:rsidP="00031213">
            <w:pPr>
              <w:jc w:val="both"/>
              <w:rPr>
                <w:b/>
              </w:rPr>
            </w:pPr>
            <w:r w:rsidRPr="00E05BD3">
              <w:rPr>
                <w:b/>
              </w:rPr>
              <w:t>Фактура та текстура матеріалів.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0B249D" w:rsidRPr="008F5DCD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0B249D" w:rsidRPr="00E745AA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0B249D" w:rsidRPr="00196024" w:rsidRDefault="000B249D" w:rsidP="00031213">
            <w:pPr>
              <w:jc w:val="both"/>
              <w:rPr>
                <w:b/>
              </w:rPr>
            </w:pPr>
            <w:r w:rsidRPr="00196024">
              <w:rPr>
                <w:b/>
              </w:rPr>
              <w:t>Критеріі оцінки якості матеріалів для дизайн – проекту.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0B249D" w:rsidRPr="002F5544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0B249D" w:rsidRPr="008F5DCD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0B249D" w:rsidRPr="00E745AA" w:rsidRDefault="000B249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249D" w:rsidRPr="00144B10" w:rsidTr="00031213">
        <w:trPr>
          <w:trHeight w:val="310"/>
          <w:tblCellSpacing w:w="20" w:type="dxa"/>
          <w:jc w:val="center"/>
        </w:trPr>
        <w:tc>
          <w:tcPr>
            <w:tcW w:w="6137" w:type="dxa"/>
          </w:tcPr>
          <w:p w:rsidR="000B249D" w:rsidRPr="000E3F1F" w:rsidRDefault="000B249D" w:rsidP="00031213">
            <w:pPr>
              <w:rPr>
                <w:b/>
              </w:rPr>
            </w:pPr>
            <w:r>
              <w:rPr>
                <w:b/>
              </w:rPr>
              <w:t xml:space="preserve">Всього по предмету – 36 </w:t>
            </w:r>
            <w:r w:rsidRPr="000E3F1F">
              <w:rPr>
                <w:b/>
              </w:rPr>
              <w:t>год.</w:t>
            </w:r>
          </w:p>
        </w:tc>
        <w:tc>
          <w:tcPr>
            <w:tcW w:w="680" w:type="dxa"/>
          </w:tcPr>
          <w:p w:rsidR="000B249D" w:rsidRPr="00D419B7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817" w:type="dxa"/>
          </w:tcPr>
          <w:p w:rsidR="000B249D" w:rsidRPr="00612458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25" w:type="dxa"/>
          </w:tcPr>
          <w:p w:rsidR="000B249D" w:rsidRPr="00612458" w:rsidRDefault="000B249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726" w:type="dxa"/>
            <w:gridSpan w:val="2"/>
          </w:tcPr>
          <w:p w:rsidR="000B249D" w:rsidRPr="00612458" w:rsidRDefault="000B249D" w:rsidP="00031213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0B249D" w:rsidRPr="00144B10" w:rsidRDefault="000B249D" w:rsidP="00B778F8">
      <w:pPr>
        <w:jc w:val="center"/>
        <w:rPr>
          <w:color w:val="00000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 w:rsidP="00B778F8">
      <w:pPr>
        <w:spacing w:line="360" w:lineRule="auto"/>
        <w:jc w:val="center"/>
        <w:rPr>
          <w:sz w:val="20"/>
        </w:rPr>
      </w:pPr>
    </w:p>
    <w:p w:rsidR="000B249D" w:rsidRPr="00D55246" w:rsidRDefault="000B249D" w:rsidP="00B778F8">
      <w:pPr>
        <w:spacing w:line="360" w:lineRule="auto"/>
        <w:jc w:val="center"/>
        <w:rPr>
          <w:sz w:val="20"/>
        </w:rPr>
      </w:pP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ПРОГРАМА ПРЕДМЕТА</w:t>
      </w: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Pr="00987587" w:rsidRDefault="000B249D" w:rsidP="009136C4">
      <w:pPr>
        <w:ind w:left="360"/>
        <w:rPr>
          <w:b/>
        </w:rPr>
      </w:pPr>
    </w:p>
    <w:p w:rsidR="000B249D" w:rsidRDefault="000B249D" w:rsidP="009136C4">
      <w:pPr>
        <w:rPr>
          <w:b/>
        </w:rPr>
      </w:pPr>
      <w:r w:rsidRPr="00383076">
        <w:rPr>
          <w:b/>
          <w:bCs/>
          <w:spacing w:val="-2"/>
        </w:rPr>
        <w:t>Тема № 1</w:t>
      </w:r>
      <w:r w:rsidRPr="00987587">
        <w:rPr>
          <w:b/>
        </w:rPr>
        <w:t xml:space="preserve"> Класифікація складових для виготовлення матеріалів для об’єкту дизайну</w:t>
      </w:r>
      <w:r>
        <w:rPr>
          <w:b/>
        </w:rPr>
        <w:t>.</w:t>
      </w:r>
    </w:p>
    <w:p w:rsidR="000B249D" w:rsidRDefault="000B249D" w:rsidP="009136C4">
      <w:r w:rsidRPr="00476402">
        <w:t>Ознайомлення з складовими для виготовлення матеріалів для об’єкту дизайну</w:t>
      </w:r>
      <w:r>
        <w:t>.</w:t>
      </w:r>
    </w:p>
    <w:p w:rsidR="000B249D" w:rsidRPr="00476402" w:rsidRDefault="000B249D" w:rsidP="009136C4">
      <w:pPr>
        <w:rPr>
          <w:b/>
        </w:rPr>
      </w:pPr>
    </w:p>
    <w:p w:rsidR="000B249D" w:rsidRDefault="000B249D" w:rsidP="009136C4">
      <w:pPr>
        <w:rPr>
          <w:b/>
        </w:rPr>
      </w:pPr>
      <w:r w:rsidRPr="00383076">
        <w:rPr>
          <w:b/>
          <w:bCs/>
          <w:spacing w:val="-2"/>
        </w:rPr>
        <w:t>Тема № 2</w:t>
      </w:r>
      <w:r w:rsidRPr="00965AEB">
        <w:rPr>
          <w:b/>
          <w:bCs/>
          <w:i/>
          <w:spacing w:val="-2"/>
        </w:rPr>
        <w:t xml:space="preserve"> </w:t>
      </w:r>
      <w:r w:rsidRPr="00B36B55">
        <w:rPr>
          <w:b/>
        </w:rPr>
        <w:t>Класифікація матеріалів, які застосовуються для виготовлення об’єкту дизайну</w:t>
      </w:r>
      <w:r>
        <w:rPr>
          <w:b/>
        </w:rPr>
        <w:t>.</w:t>
      </w:r>
    </w:p>
    <w:p w:rsidR="000B249D" w:rsidRDefault="000B249D" w:rsidP="009136C4">
      <w:r>
        <w:t>Ознайомлення з</w:t>
      </w:r>
      <w:r w:rsidRPr="00476402">
        <w:t xml:space="preserve"> класифікацією матеріалів, які застосовуються для виготовлення об’єкту дизайну</w:t>
      </w:r>
      <w:r>
        <w:t>.</w:t>
      </w:r>
    </w:p>
    <w:p w:rsidR="000B249D" w:rsidRPr="00476402" w:rsidRDefault="000B249D" w:rsidP="009136C4">
      <w:pPr>
        <w:rPr>
          <w:b/>
        </w:rPr>
      </w:pPr>
    </w:p>
    <w:p w:rsidR="000B249D" w:rsidRPr="00B36B55" w:rsidRDefault="000B249D" w:rsidP="009136C4">
      <w:pPr>
        <w:jc w:val="both"/>
        <w:rPr>
          <w:b/>
        </w:rPr>
      </w:pPr>
      <w:r w:rsidRPr="00383076">
        <w:rPr>
          <w:b/>
          <w:bCs/>
          <w:spacing w:val="-2"/>
        </w:rPr>
        <w:t>Тема № 3</w:t>
      </w:r>
      <w:r>
        <w:rPr>
          <w:b/>
          <w:bCs/>
          <w:i/>
          <w:spacing w:val="-2"/>
        </w:rPr>
        <w:t xml:space="preserve"> </w:t>
      </w:r>
      <w:r w:rsidRPr="00B36B55">
        <w:rPr>
          <w:b/>
        </w:rPr>
        <w:t>Будова матеріалів та їх отримання.</w:t>
      </w:r>
    </w:p>
    <w:p w:rsidR="000B249D" w:rsidRPr="00476402" w:rsidRDefault="000B249D" w:rsidP="009136C4">
      <w:pPr>
        <w:jc w:val="both"/>
        <w:rPr>
          <w:b/>
          <w:bCs/>
        </w:rPr>
      </w:pPr>
      <w:r w:rsidRPr="00476402">
        <w:t>Ознайомлення з будовою матеріалів та їх отриманням</w:t>
      </w:r>
      <w:r>
        <w:t>.</w:t>
      </w:r>
    </w:p>
    <w:p w:rsidR="000B249D" w:rsidRPr="00954234" w:rsidRDefault="000B249D" w:rsidP="009136C4">
      <w:pPr>
        <w:rPr>
          <w:b/>
          <w:i/>
          <w:color w:val="000000"/>
          <w:u w:val="single"/>
        </w:rPr>
      </w:pPr>
    </w:p>
    <w:p w:rsidR="000B249D" w:rsidRPr="00F321D0" w:rsidRDefault="000B249D" w:rsidP="009136C4">
      <w:pPr>
        <w:jc w:val="both"/>
        <w:rPr>
          <w:b/>
        </w:rPr>
      </w:pPr>
      <w:r w:rsidRPr="00383076">
        <w:rPr>
          <w:b/>
          <w:bCs/>
          <w:spacing w:val="-2"/>
        </w:rPr>
        <w:t>Тема № 4</w:t>
      </w:r>
      <w:r w:rsidRPr="0082070A">
        <w:rPr>
          <w:b/>
          <w:bCs/>
          <w:i/>
          <w:spacing w:val="-2"/>
        </w:rPr>
        <w:t xml:space="preserve"> </w:t>
      </w:r>
      <w:r w:rsidRPr="00F321D0">
        <w:rPr>
          <w:b/>
        </w:rPr>
        <w:t>Властивості матеріалів, що визначають їх зовнішній вигляд і здатність до формоутворення.</w:t>
      </w:r>
    </w:p>
    <w:p w:rsidR="000B249D" w:rsidRPr="00F321D0" w:rsidRDefault="000B249D" w:rsidP="009136C4">
      <w:pPr>
        <w:jc w:val="both"/>
        <w:rPr>
          <w:b/>
        </w:rPr>
      </w:pPr>
      <w:r w:rsidRPr="00F321D0">
        <w:t>Освоєння знань про основні властивості матеріалів.</w:t>
      </w:r>
    </w:p>
    <w:p w:rsidR="000B249D" w:rsidRPr="00F321D0" w:rsidRDefault="000B249D" w:rsidP="009136C4">
      <w:pPr>
        <w:ind w:left="360"/>
        <w:jc w:val="both"/>
      </w:pPr>
    </w:p>
    <w:p w:rsidR="000B249D" w:rsidRPr="00F321D0" w:rsidRDefault="000B249D" w:rsidP="009136C4">
      <w:r w:rsidRPr="00F321D0">
        <w:rPr>
          <w:b/>
          <w:color w:val="000000"/>
        </w:rPr>
        <w:t>Практична робота №1</w:t>
      </w:r>
      <w:r w:rsidRPr="00F321D0">
        <w:rPr>
          <w:b/>
        </w:rPr>
        <w:t xml:space="preserve"> </w:t>
      </w:r>
      <w:r w:rsidRPr="00F321D0">
        <w:rPr>
          <w:lang w:eastAsia="uk-UA"/>
        </w:rPr>
        <w:t>Графічні матеріали. Особливості їх застосування.</w:t>
      </w:r>
    </w:p>
    <w:p w:rsidR="000B249D" w:rsidRPr="00F321D0" w:rsidRDefault="000B249D" w:rsidP="009136C4">
      <w:pPr>
        <w:jc w:val="both"/>
        <w:rPr>
          <w:lang w:eastAsia="uk-UA"/>
        </w:rPr>
      </w:pPr>
      <w:r w:rsidRPr="00F321D0">
        <w:rPr>
          <w:b/>
          <w:color w:val="000000"/>
        </w:rPr>
        <w:t>Практична робота №</w:t>
      </w:r>
      <w:r>
        <w:rPr>
          <w:b/>
          <w:color w:val="000000"/>
        </w:rPr>
        <w:t>2</w:t>
      </w:r>
      <w:r w:rsidRPr="00F321D0">
        <w:rPr>
          <w:b/>
          <w:color w:val="000000"/>
        </w:rPr>
        <w:t xml:space="preserve"> </w:t>
      </w:r>
      <w:r w:rsidRPr="00F321D0">
        <w:rPr>
          <w:lang w:eastAsia="uk-UA"/>
        </w:rPr>
        <w:t>М'які матеріали. Виконання замальовок та начерків.</w:t>
      </w:r>
    </w:p>
    <w:p w:rsidR="000B249D" w:rsidRPr="00F321D0" w:rsidRDefault="000B249D" w:rsidP="009136C4">
      <w:pPr>
        <w:jc w:val="both"/>
        <w:rPr>
          <w:b/>
        </w:rPr>
      </w:pPr>
      <w:r w:rsidRPr="00F321D0">
        <w:rPr>
          <w:b/>
          <w:color w:val="000000"/>
        </w:rPr>
        <w:t>Практична робота №</w:t>
      </w:r>
      <w:r>
        <w:rPr>
          <w:b/>
          <w:color w:val="000000"/>
        </w:rPr>
        <w:t xml:space="preserve"> 3</w:t>
      </w:r>
      <w:r w:rsidRPr="00F321D0">
        <w:rPr>
          <w:b/>
          <w:color w:val="000000"/>
        </w:rPr>
        <w:t xml:space="preserve"> </w:t>
      </w:r>
      <w:r w:rsidRPr="00F321D0">
        <w:rPr>
          <w:lang w:eastAsia="uk-UA"/>
        </w:rPr>
        <w:t>Виконання морського пейзажу в техниці акрилового живопису.</w:t>
      </w:r>
    </w:p>
    <w:p w:rsidR="000B249D" w:rsidRDefault="000B249D" w:rsidP="009136C4">
      <w:pPr>
        <w:jc w:val="both"/>
        <w:rPr>
          <w:b/>
          <w:bCs/>
          <w:spacing w:val="-2"/>
        </w:rPr>
      </w:pPr>
    </w:p>
    <w:p w:rsidR="000B249D" w:rsidRPr="00F321D0" w:rsidRDefault="000B249D" w:rsidP="009136C4">
      <w:pPr>
        <w:jc w:val="both"/>
        <w:rPr>
          <w:b/>
        </w:rPr>
      </w:pPr>
      <w:r w:rsidRPr="00383076">
        <w:rPr>
          <w:b/>
          <w:bCs/>
          <w:spacing w:val="-2"/>
        </w:rPr>
        <w:t>Тема № 5</w:t>
      </w:r>
      <w:r w:rsidRPr="00D1768E">
        <w:rPr>
          <w:b/>
          <w:bCs/>
          <w:i/>
          <w:spacing w:val="-2"/>
        </w:rPr>
        <w:t xml:space="preserve"> </w:t>
      </w:r>
      <w:r w:rsidRPr="00F321D0">
        <w:rPr>
          <w:b/>
        </w:rPr>
        <w:t>Фактура та текстура матеріалів.</w:t>
      </w:r>
    </w:p>
    <w:p w:rsidR="000B249D" w:rsidRPr="00F321D0" w:rsidRDefault="000B249D" w:rsidP="009136C4">
      <w:pPr>
        <w:rPr>
          <w:b/>
          <w:bCs/>
          <w:spacing w:val="-2"/>
        </w:rPr>
      </w:pPr>
      <w:r w:rsidRPr="00F321D0">
        <w:rPr>
          <w:b/>
          <w:color w:val="000000"/>
        </w:rPr>
        <w:t xml:space="preserve">Практична робота № </w:t>
      </w:r>
      <w:r>
        <w:rPr>
          <w:b/>
          <w:color w:val="000000"/>
        </w:rPr>
        <w:t>4</w:t>
      </w:r>
      <w:r w:rsidRPr="00F321D0">
        <w:rPr>
          <w:lang w:eastAsia="uk-UA"/>
        </w:rPr>
        <w:t xml:space="preserve"> Декоративний натюрморт.</w:t>
      </w:r>
    </w:p>
    <w:p w:rsidR="000B249D" w:rsidRPr="00F321D0" w:rsidRDefault="000B249D" w:rsidP="009136C4">
      <w:pPr>
        <w:jc w:val="both"/>
        <w:rPr>
          <w:b/>
        </w:rPr>
      </w:pPr>
      <w:r w:rsidRPr="00383076">
        <w:rPr>
          <w:b/>
          <w:bCs/>
          <w:spacing w:val="-2"/>
        </w:rPr>
        <w:t>Тема № 6</w:t>
      </w:r>
      <w:r>
        <w:rPr>
          <w:b/>
          <w:bCs/>
          <w:i/>
          <w:spacing w:val="-2"/>
        </w:rPr>
        <w:t xml:space="preserve"> </w:t>
      </w:r>
      <w:r w:rsidRPr="00F321D0">
        <w:rPr>
          <w:b/>
        </w:rPr>
        <w:t>Критеріі оцінки якості матеріалів для дизайн – проекту.</w:t>
      </w:r>
    </w:p>
    <w:p w:rsidR="000B249D" w:rsidRPr="00F321D0" w:rsidRDefault="000B249D" w:rsidP="009136C4">
      <w:pPr>
        <w:jc w:val="both"/>
      </w:pPr>
      <w:r w:rsidRPr="00F321D0">
        <w:t>Освоєння критеріїв оцінки якості матеріалів для дизайн – проекту.</w:t>
      </w:r>
    </w:p>
    <w:p w:rsidR="000B249D" w:rsidRDefault="000B249D" w:rsidP="009136C4">
      <w:pPr>
        <w:ind w:left="360"/>
        <w:jc w:val="center"/>
        <w:rPr>
          <w:b/>
        </w:rPr>
      </w:pPr>
    </w:p>
    <w:p w:rsidR="000B249D" w:rsidRDefault="000B249D" w:rsidP="009136C4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Теми практичних</w:t>
      </w:r>
      <w:r w:rsidRPr="007069A2">
        <w:rPr>
          <w:b/>
          <w:szCs w:val="28"/>
        </w:rPr>
        <w:t xml:space="preserve"> занять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902"/>
        <w:gridCol w:w="2261"/>
      </w:tblGrid>
      <w:tr w:rsidR="000B249D" w:rsidRPr="00BC2047" w:rsidTr="009136C4">
        <w:trPr>
          <w:trHeight w:val="556"/>
        </w:trPr>
        <w:tc>
          <w:tcPr>
            <w:tcW w:w="690" w:type="dxa"/>
          </w:tcPr>
          <w:p w:rsidR="000B249D" w:rsidRPr="00BC2047" w:rsidRDefault="000B249D" w:rsidP="00031213">
            <w:pPr>
              <w:ind w:left="142" w:hanging="142"/>
              <w:jc w:val="center"/>
            </w:pPr>
            <w:r w:rsidRPr="00BC2047">
              <w:t>№</w:t>
            </w:r>
          </w:p>
          <w:p w:rsidR="000B249D" w:rsidRPr="00BC2047" w:rsidRDefault="000B249D" w:rsidP="00031213">
            <w:pPr>
              <w:ind w:left="142" w:hanging="142"/>
              <w:jc w:val="center"/>
            </w:pPr>
            <w:r w:rsidRPr="00BC2047">
              <w:t>з/п</w:t>
            </w:r>
          </w:p>
        </w:tc>
        <w:tc>
          <w:tcPr>
            <w:tcW w:w="6902" w:type="dxa"/>
          </w:tcPr>
          <w:p w:rsidR="000B249D" w:rsidRPr="00BC2047" w:rsidRDefault="000B249D" w:rsidP="00031213">
            <w:pPr>
              <w:jc w:val="center"/>
            </w:pPr>
            <w:r w:rsidRPr="00BC2047">
              <w:t>Назва теми</w:t>
            </w:r>
          </w:p>
        </w:tc>
        <w:tc>
          <w:tcPr>
            <w:tcW w:w="2261" w:type="dxa"/>
          </w:tcPr>
          <w:p w:rsidR="000B249D" w:rsidRPr="00BC2047" w:rsidRDefault="000B249D" w:rsidP="00031213">
            <w:pPr>
              <w:jc w:val="center"/>
            </w:pPr>
            <w:r w:rsidRPr="00BC2047">
              <w:t>Кількість</w:t>
            </w:r>
          </w:p>
          <w:p w:rsidR="000B249D" w:rsidRPr="00BC2047" w:rsidRDefault="000B249D" w:rsidP="00031213">
            <w:pPr>
              <w:jc w:val="center"/>
            </w:pPr>
            <w:r w:rsidRPr="00BC2047">
              <w:t>годин</w:t>
            </w:r>
          </w:p>
        </w:tc>
      </w:tr>
      <w:tr w:rsidR="000B249D" w:rsidRPr="00BC2047" w:rsidTr="009136C4">
        <w:trPr>
          <w:trHeight w:val="2390"/>
        </w:trPr>
        <w:tc>
          <w:tcPr>
            <w:tcW w:w="690" w:type="dxa"/>
          </w:tcPr>
          <w:p w:rsidR="000B249D" w:rsidRPr="00BC2047" w:rsidRDefault="000B249D" w:rsidP="00031213">
            <w:pPr>
              <w:jc w:val="center"/>
            </w:pPr>
            <w:r w:rsidRPr="00BC2047">
              <w:t>1</w:t>
            </w:r>
          </w:p>
        </w:tc>
        <w:tc>
          <w:tcPr>
            <w:tcW w:w="6902" w:type="dxa"/>
          </w:tcPr>
          <w:p w:rsidR="000B249D" w:rsidRDefault="000B249D" w:rsidP="00031213">
            <w:pPr>
              <w:rPr>
                <w:b/>
                <w:i/>
              </w:rPr>
            </w:pPr>
            <w:r>
              <w:rPr>
                <w:b/>
                <w:bCs/>
                <w:i/>
                <w:spacing w:val="-2"/>
              </w:rPr>
              <w:t xml:space="preserve">Тема № 4 </w:t>
            </w:r>
            <w:r w:rsidRPr="0082070A">
              <w:rPr>
                <w:b/>
                <w:i/>
              </w:rPr>
              <w:t>Властивості матеріалів, що визначають їх зовнішній вигляд і здатність до формоутворення.</w:t>
            </w:r>
          </w:p>
          <w:p w:rsidR="000B249D" w:rsidRDefault="000B249D" w:rsidP="00031213">
            <w:pPr>
              <w:rPr>
                <w:lang w:eastAsia="uk-UA"/>
              </w:rPr>
            </w:pPr>
            <w:r w:rsidRPr="00F321D0">
              <w:rPr>
                <w:b/>
                <w:color w:val="000000"/>
              </w:rPr>
              <w:t>Практична робота №1</w:t>
            </w:r>
            <w:r w:rsidRPr="00F321D0">
              <w:rPr>
                <w:b/>
              </w:rPr>
              <w:t xml:space="preserve"> </w:t>
            </w:r>
            <w:r w:rsidRPr="00F321D0">
              <w:rPr>
                <w:lang w:eastAsia="uk-UA"/>
              </w:rPr>
              <w:t>Графічні матеріали. Особливості їх застосування.</w:t>
            </w:r>
          </w:p>
          <w:p w:rsidR="000B249D" w:rsidRDefault="000B249D" w:rsidP="00031213">
            <w:pPr>
              <w:jc w:val="both"/>
              <w:rPr>
                <w:lang w:eastAsia="uk-UA"/>
              </w:rPr>
            </w:pPr>
            <w:r w:rsidRPr="00F321D0">
              <w:rPr>
                <w:b/>
                <w:color w:val="000000"/>
              </w:rPr>
              <w:t>Практична робота №</w:t>
            </w:r>
            <w:r>
              <w:rPr>
                <w:b/>
                <w:color w:val="000000"/>
              </w:rPr>
              <w:t>2</w:t>
            </w:r>
            <w:r w:rsidRPr="00F321D0">
              <w:rPr>
                <w:b/>
                <w:color w:val="000000"/>
              </w:rPr>
              <w:t xml:space="preserve"> </w:t>
            </w:r>
            <w:r w:rsidRPr="00F321D0">
              <w:rPr>
                <w:lang w:eastAsia="uk-UA"/>
              </w:rPr>
              <w:t>М'які матеріали. Виконання замальовок та начерків.</w:t>
            </w:r>
          </w:p>
          <w:p w:rsidR="000B249D" w:rsidRDefault="000B249D" w:rsidP="00031213">
            <w:pPr>
              <w:jc w:val="both"/>
              <w:rPr>
                <w:lang w:eastAsia="uk-UA"/>
              </w:rPr>
            </w:pPr>
            <w:r w:rsidRPr="00F321D0">
              <w:rPr>
                <w:b/>
                <w:color w:val="000000"/>
              </w:rPr>
              <w:t>Практична робота №</w:t>
            </w:r>
            <w:r>
              <w:rPr>
                <w:b/>
                <w:color w:val="000000"/>
              </w:rPr>
              <w:t>3</w:t>
            </w:r>
            <w:r w:rsidRPr="00F321D0">
              <w:rPr>
                <w:b/>
                <w:color w:val="000000"/>
              </w:rPr>
              <w:t xml:space="preserve"> </w:t>
            </w:r>
            <w:r w:rsidRPr="00F321D0">
              <w:rPr>
                <w:lang w:eastAsia="uk-UA"/>
              </w:rPr>
              <w:t>Особливост</w:t>
            </w:r>
            <w:r>
              <w:rPr>
                <w:lang w:eastAsia="uk-UA"/>
              </w:rPr>
              <w:t xml:space="preserve">і </w:t>
            </w:r>
            <w:r w:rsidRPr="00F321D0">
              <w:rPr>
                <w:lang w:eastAsia="uk-UA"/>
              </w:rPr>
              <w:t xml:space="preserve"> живопису. </w:t>
            </w:r>
          </w:p>
          <w:p w:rsidR="000B249D" w:rsidRPr="009136C4" w:rsidRDefault="000B249D" w:rsidP="009136C4">
            <w:pPr>
              <w:jc w:val="both"/>
              <w:rPr>
                <w:b/>
              </w:rPr>
            </w:pPr>
            <w:r w:rsidRPr="00F321D0">
              <w:rPr>
                <w:lang w:eastAsia="uk-UA"/>
              </w:rPr>
              <w:t>Виконання морського пейзажу в техниці акрилового живопису</w:t>
            </w:r>
          </w:p>
        </w:tc>
        <w:tc>
          <w:tcPr>
            <w:tcW w:w="2261" w:type="dxa"/>
          </w:tcPr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4</w:t>
            </w: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8</w:t>
            </w: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Pr="00BC2047" w:rsidRDefault="000B249D" w:rsidP="00031213">
            <w:pPr>
              <w:jc w:val="center"/>
            </w:pPr>
            <w:r>
              <w:rPr>
                <w:bCs/>
                <w:color w:val="000000"/>
                <w:szCs w:val="28"/>
              </w:rPr>
              <w:t>10</w:t>
            </w:r>
          </w:p>
        </w:tc>
      </w:tr>
      <w:tr w:rsidR="000B249D" w:rsidRPr="00BC2047" w:rsidTr="009136C4">
        <w:trPr>
          <w:trHeight w:val="556"/>
        </w:trPr>
        <w:tc>
          <w:tcPr>
            <w:tcW w:w="690" w:type="dxa"/>
          </w:tcPr>
          <w:p w:rsidR="000B249D" w:rsidRPr="00BC2047" w:rsidRDefault="000B249D" w:rsidP="00031213">
            <w:pPr>
              <w:jc w:val="center"/>
            </w:pPr>
            <w:r w:rsidRPr="00BC2047">
              <w:t>2</w:t>
            </w:r>
          </w:p>
        </w:tc>
        <w:tc>
          <w:tcPr>
            <w:tcW w:w="6902" w:type="dxa"/>
          </w:tcPr>
          <w:p w:rsidR="000B249D" w:rsidRDefault="000B249D" w:rsidP="00031213">
            <w:pPr>
              <w:jc w:val="both"/>
              <w:rPr>
                <w:b/>
                <w:i/>
              </w:rPr>
            </w:pPr>
            <w:r w:rsidRPr="00D1768E">
              <w:rPr>
                <w:b/>
                <w:bCs/>
                <w:i/>
                <w:spacing w:val="-2"/>
              </w:rPr>
              <w:t xml:space="preserve">Тема № 5 </w:t>
            </w:r>
            <w:r w:rsidRPr="00D1768E">
              <w:rPr>
                <w:b/>
                <w:i/>
              </w:rPr>
              <w:t>Фактура та текстура матеріалів.</w:t>
            </w:r>
          </w:p>
          <w:p w:rsidR="000B249D" w:rsidRDefault="000B249D" w:rsidP="00031213">
            <w:r w:rsidRPr="00F321D0">
              <w:t>Створення  різноманітних фактур та текстур матеріалів.</w:t>
            </w:r>
          </w:p>
          <w:p w:rsidR="000B249D" w:rsidRPr="00D1768E" w:rsidRDefault="000B249D" w:rsidP="00031213">
            <w:pPr>
              <w:jc w:val="both"/>
              <w:rPr>
                <w:b/>
                <w:i/>
              </w:rPr>
            </w:pPr>
          </w:p>
          <w:p w:rsidR="000B249D" w:rsidRPr="00F321D0" w:rsidRDefault="000B249D" w:rsidP="00031213">
            <w:pPr>
              <w:rPr>
                <w:b/>
                <w:bCs/>
                <w:spacing w:val="-2"/>
              </w:rPr>
            </w:pPr>
            <w:r w:rsidRPr="00F321D0">
              <w:rPr>
                <w:b/>
                <w:color w:val="000000"/>
              </w:rPr>
              <w:t>Практична робота №</w:t>
            </w:r>
            <w:r>
              <w:rPr>
                <w:b/>
                <w:color w:val="000000"/>
              </w:rPr>
              <w:t xml:space="preserve"> 4 </w:t>
            </w:r>
            <w:r w:rsidRPr="00F321D0">
              <w:rPr>
                <w:lang w:eastAsia="uk-UA"/>
              </w:rPr>
              <w:t>Декоративний натюрморт.</w:t>
            </w:r>
          </w:p>
          <w:p w:rsidR="000B249D" w:rsidRPr="00BC2047" w:rsidRDefault="000B249D" w:rsidP="00031213"/>
        </w:tc>
        <w:tc>
          <w:tcPr>
            <w:tcW w:w="2261" w:type="dxa"/>
          </w:tcPr>
          <w:p w:rsidR="000B249D" w:rsidRDefault="000B249D" w:rsidP="00031213">
            <w:pPr>
              <w:jc w:val="center"/>
            </w:pPr>
          </w:p>
          <w:p w:rsidR="000B249D" w:rsidRDefault="000B249D" w:rsidP="00031213">
            <w:pPr>
              <w:jc w:val="center"/>
            </w:pPr>
          </w:p>
          <w:p w:rsidR="000B249D" w:rsidRDefault="000B249D" w:rsidP="00031213">
            <w:pPr>
              <w:jc w:val="center"/>
            </w:pPr>
            <w:r>
              <w:t>4</w:t>
            </w:r>
          </w:p>
          <w:p w:rsidR="000B249D" w:rsidRDefault="000B249D" w:rsidP="00031213">
            <w:pPr>
              <w:jc w:val="center"/>
              <w:rPr>
                <w:bCs/>
                <w:color w:val="000000"/>
                <w:szCs w:val="28"/>
              </w:rPr>
            </w:pPr>
          </w:p>
          <w:p w:rsidR="000B249D" w:rsidRPr="00BC2047" w:rsidRDefault="000B249D" w:rsidP="009136C4"/>
        </w:tc>
      </w:tr>
    </w:tbl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 w:rsidP="009136C4">
      <w:pPr>
        <w:jc w:val="center"/>
        <w:rPr>
          <w:b/>
          <w:szCs w:val="28"/>
        </w:rPr>
      </w:pPr>
    </w:p>
    <w:p w:rsidR="000B249D" w:rsidRDefault="000B249D">
      <w:pPr>
        <w:jc w:val="both"/>
        <w:rPr>
          <w:sz w:val="26"/>
          <w:szCs w:val="26"/>
        </w:rPr>
      </w:pP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 НАВЧАННЯ</w:t>
      </w:r>
    </w:p>
    <w:p w:rsidR="000B249D" w:rsidRPr="009136C4" w:rsidRDefault="000B249D">
      <w:pPr>
        <w:jc w:val="both"/>
        <w:rPr>
          <w:sz w:val="28"/>
          <w:szCs w:val="28"/>
        </w:rPr>
      </w:pPr>
    </w:p>
    <w:p w:rsidR="000B249D" w:rsidRPr="009136C4" w:rsidRDefault="000B249D" w:rsidP="009136C4">
      <w:pPr>
        <w:ind w:left="180"/>
        <w:jc w:val="both"/>
        <w:rPr>
          <w:b/>
          <w:sz w:val="28"/>
          <w:szCs w:val="28"/>
        </w:rPr>
      </w:pPr>
      <w:r w:rsidRPr="009136C4">
        <w:rPr>
          <w:sz w:val="28"/>
          <w:szCs w:val="28"/>
        </w:rPr>
        <w:t>-  класифікація методів навчання на основі самостійної пізнавальної діяльності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0B249D" w:rsidRPr="009136C4" w:rsidRDefault="000B249D" w:rsidP="009136C4">
      <w:pPr>
        <w:ind w:left="180"/>
        <w:jc w:val="both"/>
        <w:rPr>
          <w:sz w:val="28"/>
          <w:szCs w:val="28"/>
        </w:rPr>
      </w:pPr>
      <w:r w:rsidRPr="009136C4">
        <w:rPr>
          <w:sz w:val="28"/>
          <w:szCs w:val="28"/>
        </w:rPr>
        <w:t xml:space="preserve">- класифікація методів навчання на основі джерел інформації: словесні, наочні, практичні.      </w:t>
      </w:r>
    </w:p>
    <w:p w:rsidR="000B249D" w:rsidRPr="009136C4" w:rsidRDefault="000B249D" w:rsidP="009136C4">
      <w:pPr>
        <w:jc w:val="center"/>
        <w:rPr>
          <w:b/>
          <w:sz w:val="28"/>
          <w:szCs w:val="28"/>
        </w:rPr>
      </w:pPr>
      <w:r w:rsidRPr="009136C4">
        <w:rPr>
          <w:b/>
          <w:sz w:val="28"/>
          <w:szCs w:val="28"/>
        </w:rPr>
        <w:t>6. МЕТОДИ КОНТРОЛЮ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усного контролю. 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Опитування: індивідуальне, фронтальне та комбіноване.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письмового контролю. 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тестового контролю. 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графічного контролю. 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практичної перевірки. </w:t>
      </w:r>
    </w:p>
    <w:p w:rsidR="000B249D" w:rsidRPr="009136C4" w:rsidRDefault="000B249D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Метод самоконтролю.</w:t>
      </w:r>
    </w:p>
    <w:p w:rsidR="000B249D" w:rsidRPr="006A67E9" w:rsidRDefault="000B249D" w:rsidP="009136C4">
      <w:pPr>
        <w:ind w:left="142" w:firstLine="425"/>
        <w:rPr>
          <w:b/>
          <w:sz w:val="28"/>
          <w:szCs w:val="28"/>
        </w:rPr>
      </w:pPr>
      <w:r w:rsidRPr="006A67E9">
        <w:rPr>
          <w:sz w:val="28"/>
          <w:szCs w:val="28"/>
        </w:rPr>
        <w:t xml:space="preserve">Метод самооцінки. </w:t>
      </w: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РІЗНИМИ ШКАЛАМИ</w:t>
      </w:r>
    </w:p>
    <w:p w:rsidR="000B249D" w:rsidRDefault="000B249D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0B249D" w:rsidTr="00144B41">
        <w:tc>
          <w:tcPr>
            <w:tcW w:w="472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0B249D" w:rsidTr="00144B41">
        <w:tc>
          <w:tcPr>
            <w:tcW w:w="4724" w:type="dxa"/>
          </w:tcPr>
          <w:p w:rsidR="000B249D" w:rsidRPr="00144B41" w:rsidRDefault="000B249D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12-10</w:t>
            </w:r>
          </w:p>
        </w:tc>
      </w:tr>
      <w:tr w:rsidR="000B249D" w:rsidTr="00144B41">
        <w:tc>
          <w:tcPr>
            <w:tcW w:w="4724" w:type="dxa"/>
          </w:tcPr>
          <w:p w:rsidR="000B249D" w:rsidRPr="00144B41" w:rsidRDefault="000B249D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9-7</w:t>
            </w:r>
          </w:p>
        </w:tc>
      </w:tr>
      <w:tr w:rsidR="000B249D" w:rsidTr="00144B41">
        <w:tc>
          <w:tcPr>
            <w:tcW w:w="4724" w:type="dxa"/>
          </w:tcPr>
          <w:p w:rsidR="000B249D" w:rsidRPr="00144B41" w:rsidRDefault="000B249D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6-4</w:t>
            </w:r>
          </w:p>
        </w:tc>
      </w:tr>
      <w:tr w:rsidR="000B249D" w:rsidTr="00144B41">
        <w:tc>
          <w:tcPr>
            <w:tcW w:w="4724" w:type="dxa"/>
          </w:tcPr>
          <w:p w:rsidR="000B249D" w:rsidRPr="00144B41" w:rsidRDefault="000B249D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0B249D" w:rsidRPr="00144B41" w:rsidRDefault="000B249D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3-1</w:t>
            </w:r>
          </w:p>
        </w:tc>
      </w:tr>
    </w:tbl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</w:p>
    <w:p w:rsidR="000B249D" w:rsidRDefault="000B2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КРИТЕРІЇ ОЦІНЮВАННЯ РЕЗУЛЬТАТІВ НАВЧАННЯ</w:t>
      </w:r>
    </w:p>
    <w:p w:rsidR="000B249D" w:rsidRDefault="000B249D">
      <w:pPr>
        <w:jc w:val="both"/>
        <w:rPr>
          <w:sz w:val="26"/>
          <w:szCs w:val="26"/>
        </w:rPr>
      </w:pPr>
    </w:p>
    <w:tbl>
      <w:tblPr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751"/>
        <w:gridCol w:w="6756"/>
      </w:tblGrid>
      <w:tr w:rsidR="000B249D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0B249D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розрізняють об'єкти вивчення.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відтворюють частину навчального матеріалу; з допомогою за викладача виконують елементарні завдання. </w:t>
            </w:r>
          </w:p>
        </w:tc>
      </w:tr>
      <w:tr w:rsidR="000B249D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за допомогою викладача відтворюють основний навчальний матеріал, можуть повторити за зразком певну операцію, дію.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відтворюють основний навчальний матеріал, здатні з помилками й неточностями дати визначення понять, сформулювати правило.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0B249D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0B249D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0B249D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проблеми.</w:t>
            </w:r>
          </w:p>
        </w:tc>
      </w:tr>
      <w:tr w:rsidR="000B249D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Default="000B249D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9D" w:rsidRPr="00144B41" w:rsidRDefault="000B249D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9D" w:rsidRDefault="000B249D" w:rsidP="00144B41">
            <w:pPr>
              <w:jc w:val="both"/>
            </w:pPr>
            <w: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рішення.</w:t>
            </w:r>
          </w:p>
        </w:tc>
      </w:tr>
    </w:tbl>
    <w:p w:rsidR="000B249D" w:rsidRDefault="000B249D">
      <w:pPr>
        <w:jc w:val="both"/>
        <w:rPr>
          <w:sz w:val="26"/>
          <w:szCs w:val="26"/>
        </w:rPr>
      </w:pPr>
    </w:p>
    <w:p w:rsidR="000B249D" w:rsidRDefault="000B249D">
      <w:pPr>
        <w:jc w:val="both"/>
        <w:rPr>
          <w:sz w:val="26"/>
          <w:szCs w:val="26"/>
        </w:rPr>
      </w:pPr>
    </w:p>
    <w:p w:rsidR="000B249D" w:rsidRDefault="000B249D">
      <w:pPr>
        <w:shd w:val="clear" w:color="auto" w:fill="FFFFFF"/>
        <w:jc w:val="center"/>
        <w:rPr>
          <w:b/>
        </w:rPr>
      </w:pPr>
    </w:p>
    <w:p w:rsidR="000B249D" w:rsidRDefault="000B249D">
      <w:pPr>
        <w:shd w:val="clear" w:color="auto" w:fill="FFFFFF"/>
        <w:jc w:val="center"/>
        <w:rPr>
          <w:b/>
        </w:rPr>
      </w:pPr>
    </w:p>
    <w:p w:rsidR="000B249D" w:rsidRPr="006A67E9" w:rsidRDefault="000B249D">
      <w:pPr>
        <w:shd w:val="clear" w:color="auto" w:fill="FFFFFF"/>
        <w:jc w:val="center"/>
        <w:rPr>
          <w:b/>
        </w:rPr>
      </w:pPr>
      <w:r w:rsidRPr="006A67E9">
        <w:rPr>
          <w:b/>
        </w:rPr>
        <w:t>8. МЕТОДИЧНЕ ЗАБЕЗПЕЧЕННЯ</w:t>
      </w:r>
    </w:p>
    <w:p w:rsidR="000B249D" w:rsidRPr="006A67E9" w:rsidRDefault="000B249D">
      <w:pPr>
        <w:shd w:val="clear" w:color="auto" w:fill="FFFFFF"/>
        <w:jc w:val="center"/>
        <w:rPr>
          <w:b/>
        </w:rPr>
      </w:pP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Навчальна програма.</w:t>
      </w: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Робоча навчальна програма.</w:t>
      </w: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Конспект лекцій</w:t>
      </w:r>
    </w:p>
    <w:p w:rsidR="000B249D" w:rsidRPr="006A67E9" w:rsidRDefault="000B249D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Інструкції до практичних робіт</w:t>
      </w: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Методичні вказівки до індивідуальної роботи</w:t>
      </w: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Контролюючий матеріал</w:t>
      </w:r>
    </w:p>
    <w:p w:rsidR="000B249D" w:rsidRPr="006A67E9" w:rsidRDefault="000B249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Екзаменаційні білети до іспиту</w:t>
      </w:r>
    </w:p>
    <w:p w:rsidR="000B249D" w:rsidRPr="006A67E9" w:rsidRDefault="000B249D">
      <w:pPr>
        <w:shd w:val="clear" w:color="auto" w:fill="FFFFFF"/>
        <w:jc w:val="center"/>
      </w:pPr>
    </w:p>
    <w:p w:rsidR="000B249D" w:rsidRPr="006A67E9" w:rsidRDefault="000B249D">
      <w:pPr>
        <w:shd w:val="clear" w:color="auto" w:fill="FFFFFF"/>
        <w:jc w:val="center"/>
      </w:pPr>
    </w:p>
    <w:p w:rsidR="000B249D" w:rsidRPr="006A67E9" w:rsidRDefault="000B249D">
      <w:pPr>
        <w:shd w:val="clear" w:color="auto" w:fill="FFFFFF"/>
        <w:jc w:val="center"/>
        <w:rPr>
          <w:b/>
        </w:rPr>
      </w:pPr>
      <w:r w:rsidRPr="006A67E9">
        <w:rPr>
          <w:b/>
        </w:rPr>
        <w:t>9. РЕКОМЕНДОВАНА ЛІТЕРАТУРА</w:t>
      </w:r>
    </w:p>
    <w:p w:rsidR="000B249D" w:rsidRPr="006A67E9" w:rsidRDefault="000B249D">
      <w:pPr>
        <w:shd w:val="clear" w:color="auto" w:fill="FFFFFF"/>
        <w:jc w:val="center"/>
        <w:rPr>
          <w:b/>
        </w:rPr>
      </w:pPr>
    </w:p>
    <w:p w:rsidR="000B249D" w:rsidRPr="006A67E9" w:rsidRDefault="000B249D">
      <w:pPr>
        <w:shd w:val="clear" w:color="auto" w:fill="FFFFFF"/>
        <w:jc w:val="center"/>
        <w:rPr>
          <w:b/>
        </w:rPr>
      </w:pPr>
      <w:r w:rsidRPr="006A67E9">
        <w:rPr>
          <w:b/>
        </w:rPr>
        <w:t>Основна</w:t>
      </w:r>
    </w:p>
    <w:p w:rsidR="000B249D" w:rsidRPr="006A67E9" w:rsidRDefault="000B249D" w:rsidP="002F761C">
      <w:pPr>
        <w:autoSpaceDE w:val="0"/>
        <w:autoSpaceDN w:val="0"/>
        <w:adjustRightInd w:val="0"/>
        <w:snapToGrid w:val="0"/>
        <w:jc w:val="center"/>
        <w:rPr>
          <w:b/>
        </w:rPr>
      </w:pP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 xml:space="preserve">Арнхейм Р. Искусство и визуальное восприятие. </w:t>
      </w:r>
      <w:r w:rsidRPr="006A67E9">
        <w:softHyphen/>
        <w:t>– М.: Прогресс, 1974.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Волкотруб И. Т. Основы художественного конструирования. – К.: Вища Школа, 1982.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Голубева О. Л. Основы композиции. – М.: Искусство, 2004.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Григорян Е. А. Основы композиции в прикладной графике. – Ереван, 1986.</w:t>
      </w:r>
    </w:p>
    <w:p w:rsidR="000B249D" w:rsidRPr="006A67E9" w:rsidRDefault="000B249D" w:rsidP="002F761C">
      <w:pPr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ind w:left="714" w:hanging="357"/>
        <w:textAlignment w:val="baseline"/>
      </w:pPr>
      <w:r w:rsidRPr="006A67E9">
        <w:t>Лесняк В. Графический дизайн (основы профессии) Х.:2011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Иттен И. Искусство формы. – М.: Издатель Д. Аронов, 2008.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Козлов  В. Н.  Основы  художественного  оформления  художественных     изделий.-М.:1981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Костенко Т. В. Основи композиції та тривимірного формоутворення. – Харків, 2003.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Куленко М. Я. Основи композиції в образотворчому мистецтві. – К.: КНУБА, 2001.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Лесняк В. Графический дизайн. – К.: Биос Дизайн Букс, 2009.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Логвиненко Г. М. Декоративная композиция. – М. Владос, 2005.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>Хмельовський О. Графіка й основи графічного мистецтва. –Луцьк, 2003.</w:t>
      </w:r>
    </w:p>
    <w:p w:rsidR="000B249D" w:rsidRPr="006A67E9" w:rsidRDefault="000B249D" w:rsidP="002F761C">
      <w:pPr>
        <w:numPr>
          <w:ilvl w:val="0"/>
          <w:numId w:val="6"/>
        </w:numPr>
        <w:adjustRightInd w:val="0"/>
        <w:snapToGrid w:val="0"/>
        <w:ind w:left="714" w:hanging="357"/>
      </w:pPr>
      <w:r w:rsidRPr="006A67E9">
        <w:t xml:space="preserve"> Шорохов Е. В. Композиция. – М., 1980. </w:t>
      </w:r>
    </w:p>
    <w:p w:rsidR="000B249D" w:rsidRPr="006A67E9" w:rsidRDefault="000B249D" w:rsidP="002F761C">
      <w:pPr>
        <w:tabs>
          <w:tab w:val="left" w:pos="-180"/>
        </w:tabs>
        <w:adjustRightInd w:val="0"/>
        <w:snapToGrid w:val="0"/>
        <w:rPr>
          <w:bCs/>
          <w:u w:val="single"/>
        </w:rPr>
      </w:pPr>
    </w:p>
    <w:p w:rsidR="000B249D" w:rsidRPr="006A67E9" w:rsidRDefault="000B249D" w:rsidP="002F761C">
      <w:pPr>
        <w:overflowPunct w:val="0"/>
        <w:autoSpaceDE w:val="0"/>
        <w:autoSpaceDN w:val="0"/>
        <w:adjustRightInd w:val="0"/>
        <w:snapToGrid w:val="0"/>
        <w:ind w:left="540"/>
        <w:textAlignment w:val="baseline"/>
        <w:rPr>
          <w:b/>
        </w:rPr>
      </w:pPr>
      <w:r>
        <w:rPr>
          <w:b/>
        </w:rPr>
        <w:t xml:space="preserve">Допоміжна </w:t>
      </w:r>
      <w:r w:rsidRPr="006A67E9">
        <w:rPr>
          <w:b/>
        </w:rPr>
        <w:t>література</w:t>
      </w:r>
    </w:p>
    <w:p w:rsidR="000B249D" w:rsidRPr="002F761C" w:rsidRDefault="000B249D" w:rsidP="002F761C">
      <w:pPr>
        <w:shd w:val="clear" w:color="auto" w:fill="FFFFFF"/>
        <w:tabs>
          <w:tab w:val="left" w:pos="1215"/>
        </w:tabs>
        <w:adjustRightInd w:val="0"/>
        <w:snapToGrid w:val="0"/>
        <w:jc w:val="both"/>
      </w:pPr>
    </w:p>
    <w:p w:rsidR="000B249D" w:rsidRPr="002F761C" w:rsidRDefault="000B249D" w:rsidP="002F761C">
      <w:pPr>
        <w:numPr>
          <w:ilvl w:val="0"/>
          <w:numId w:val="7"/>
        </w:numPr>
        <w:suppressAutoHyphens/>
        <w:autoSpaceDE w:val="0"/>
        <w:autoSpaceDN w:val="0"/>
        <w:adjustRightInd w:val="0"/>
        <w:snapToGrid w:val="0"/>
        <w:jc w:val="both"/>
      </w:pPr>
      <w:r w:rsidRPr="002F761C">
        <w:rPr>
          <w:lang w:val="ru-RU"/>
        </w:rPr>
        <w:t>Никитин А.М. Художественные краски и материалы. Справочник / Учебно – практическое пособие М.- В., 2016</w:t>
      </w:r>
    </w:p>
    <w:p w:rsidR="000B249D" w:rsidRPr="002F761C" w:rsidRDefault="000B249D" w:rsidP="002F761C">
      <w:pPr>
        <w:numPr>
          <w:ilvl w:val="0"/>
          <w:numId w:val="7"/>
        </w:numPr>
        <w:suppressAutoHyphens/>
        <w:autoSpaceDE w:val="0"/>
        <w:autoSpaceDN w:val="0"/>
        <w:adjustRightInd w:val="0"/>
        <w:snapToGrid w:val="0"/>
        <w:jc w:val="both"/>
      </w:pPr>
      <w:r w:rsidRPr="002F761C">
        <w:t>Хаз</w:t>
      </w:r>
      <w:r w:rsidRPr="002F761C">
        <w:rPr>
          <w:lang w:val="ru-RU"/>
        </w:rPr>
        <w:t>э</w:t>
      </w:r>
      <w:r w:rsidRPr="002F761C">
        <w:t>л Харрисон</w:t>
      </w:r>
      <w:r w:rsidRPr="002F761C">
        <w:rPr>
          <w:lang w:val="ru-RU"/>
        </w:rPr>
        <w:t xml:space="preserve"> Энциклопедия техник рисунка- М.</w:t>
      </w:r>
      <w:r w:rsidRPr="002F761C">
        <w:t xml:space="preserve"> «Астрель», 200</w:t>
      </w:r>
      <w:r w:rsidRPr="002F761C">
        <w:rPr>
          <w:lang w:val="ru-RU"/>
        </w:rPr>
        <w:t>5</w:t>
      </w:r>
    </w:p>
    <w:p w:rsidR="000B249D" w:rsidRPr="002F761C" w:rsidRDefault="000B249D" w:rsidP="002F761C">
      <w:pPr>
        <w:numPr>
          <w:ilvl w:val="0"/>
          <w:numId w:val="9"/>
        </w:numPr>
        <w:tabs>
          <w:tab w:val="left" w:pos="722"/>
        </w:tabs>
        <w:adjustRightInd w:val="0"/>
        <w:snapToGrid w:val="0"/>
        <w:ind w:left="720"/>
        <w:rPr>
          <w:lang w:eastAsia="uk-UA"/>
        </w:rPr>
      </w:pPr>
      <w:r w:rsidRPr="002F761C">
        <w:rPr>
          <w:lang w:val="ru-RU"/>
        </w:rPr>
        <w:t>Рей Смит Настольная книга художника .Оборудование, материалы, процессы, техники.</w:t>
      </w:r>
      <w:r w:rsidRPr="002F761C">
        <w:t xml:space="preserve"> М. «Астрель»</w:t>
      </w:r>
      <w:r w:rsidRPr="002F761C">
        <w:rPr>
          <w:lang w:val="ru-RU"/>
        </w:rPr>
        <w:t>, АСТ 2004</w:t>
      </w:r>
    </w:p>
    <w:p w:rsidR="000B249D" w:rsidRPr="002F761C" w:rsidRDefault="000B249D" w:rsidP="002F761C">
      <w:pPr>
        <w:numPr>
          <w:ilvl w:val="0"/>
          <w:numId w:val="9"/>
        </w:numPr>
        <w:tabs>
          <w:tab w:val="left" w:pos="722"/>
        </w:tabs>
        <w:adjustRightInd w:val="0"/>
        <w:snapToGrid w:val="0"/>
        <w:ind w:left="720"/>
        <w:rPr>
          <w:lang w:eastAsia="uk-UA"/>
        </w:rPr>
      </w:pPr>
      <w:r w:rsidRPr="002F761C">
        <w:t>Устин В.Б. Композиция в дизайне. Методические основы композиционно-художественного формообразования в дизайнерском творчестве. / Учебное пособие – М. «Астрель», 2007. – 111 с.: ил.</w:t>
      </w:r>
      <w:r w:rsidRPr="002F761C">
        <w:rPr>
          <w:color w:val="000000"/>
          <w:u w:val="single"/>
        </w:rPr>
        <w:t xml:space="preserve"> </w:t>
      </w:r>
    </w:p>
    <w:p w:rsidR="000B249D" w:rsidRDefault="000B249D" w:rsidP="002F761C">
      <w:pPr>
        <w:suppressAutoHyphens/>
        <w:autoSpaceDE w:val="0"/>
        <w:autoSpaceDN w:val="0"/>
        <w:adjustRightInd w:val="0"/>
        <w:snapToGrid w:val="0"/>
        <w:ind w:left="357"/>
        <w:jc w:val="both"/>
        <w:rPr>
          <w:color w:val="000000"/>
          <w:u w:val="single"/>
        </w:rPr>
      </w:pPr>
    </w:p>
    <w:p w:rsidR="000B249D" w:rsidRDefault="000B249D" w:rsidP="002F761C">
      <w:pPr>
        <w:suppressAutoHyphens/>
        <w:autoSpaceDE w:val="0"/>
        <w:autoSpaceDN w:val="0"/>
        <w:adjustRightInd w:val="0"/>
        <w:snapToGri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</w:rPr>
      </w:pPr>
    </w:p>
    <w:p w:rsidR="000B249D" w:rsidRPr="006A67E9" w:rsidRDefault="000B249D" w:rsidP="006A67E9">
      <w:pPr>
        <w:pStyle w:val="110"/>
        <w:keepNext/>
        <w:keepLines/>
        <w:shd w:val="clear" w:color="auto" w:fill="auto"/>
        <w:adjustRightInd w:val="0"/>
        <w:snapToGrid w:val="0"/>
        <w:spacing w:before="0" w:after="0" w:line="360" w:lineRule="auto"/>
        <w:ind w:left="181"/>
        <w:jc w:val="both"/>
      </w:pPr>
      <w:r w:rsidRPr="006A67E9">
        <w:rPr>
          <w:rStyle w:val="14"/>
          <w:b/>
          <w:bCs/>
          <w:noProof w:val="0"/>
          <w:lang w:eastAsia="uk-UA"/>
        </w:rPr>
        <w:t>Орієнтовна тематика реферативних досліджень з навчальної дисципліни</w:t>
      </w:r>
    </w:p>
    <w:p w:rsidR="000B249D" w:rsidRPr="00BB5B08" w:rsidRDefault="000B249D" w:rsidP="006A67E9">
      <w:pPr>
        <w:pStyle w:val="110"/>
        <w:keepNext/>
        <w:keepLines/>
        <w:shd w:val="clear" w:color="auto" w:fill="auto"/>
        <w:spacing w:before="0" w:after="0" w:line="360" w:lineRule="auto"/>
        <w:ind w:left="3540"/>
        <w:rPr>
          <w:lang w:val="uk-UA"/>
        </w:rPr>
      </w:pPr>
      <w:r w:rsidRPr="00BB5B08">
        <w:rPr>
          <w:sz w:val="28"/>
          <w:szCs w:val="28"/>
        </w:rPr>
        <w:t>Технології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180"/>
          <w:tab w:val="left" w:pos="360"/>
          <w:tab w:val="left" w:pos="511"/>
        </w:tabs>
        <w:spacing w:after="0" w:line="480" w:lineRule="exact"/>
        <w:jc w:val="both"/>
      </w:pPr>
      <w:r>
        <w:rPr>
          <w:rStyle w:val="13"/>
          <w:lang w:eastAsia="uk-UA"/>
        </w:rPr>
        <w:t>Властивості олівця, його види. Гумки для стирання.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180"/>
          <w:tab w:val="left" w:pos="360"/>
          <w:tab w:val="left" w:pos="535"/>
        </w:tabs>
        <w:spacing w:after="0" w:line="480" w:lineRule="exact"/>
        <w:jc w:val="both"/>
      </w:pPr>
      <w:r>
        <w:rPr>
          <w:rStyle w:val="13"/>
          <w:lang w:eastAsia="uk-UA"/>
        </w:rPr>
        <w:t>Вугіль та його властивості. Фіксаж.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180"/>
          <w:tab w:val="left" w:pos="360"/>
          <w:tab w:val="left" w:pos="540"/>
        </w:tabs>
        <w:spacing w:after="0" w:line="480" w:lineRule="exact"/>
        <w:jc w:val="both"/>
      </w:pPr>
      <w:r>
        <w:rPr>
          <w:rStyle w:val="13"/>
          <w:lang w:eastAsia="uk-UA"/>
        </w:rPr>
        <w:t>Туш, її види та властивості.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180"/>
          <w:tab w:val="left" w:pos="360"/>
          <w:tab w:val="left" w:pos="545"/>
        </w:tabs>
        <w:spacing w:after="0" w:line="480" w:lineRule="exact"/>
        <w:jc w:val="both"/>
      </w:pPr>
      <w:r>
        <w:rPr>
          <w:rStyle w:val="13"/>
          <w:lang w:eastAsia="uk-UA"/>
        </w:rPr>
        <w:t>Сангіна. Технологія виготовлення, закріплення.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375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Соус, властивості та технологія виготовлення.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370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Пастель - виготовлення та властивості.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370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Види та властивості пензлів.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366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Акварель - фарби та техніка.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370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Гуаш. Види та властивості.</w:t>
      </w:r>
    </w:p>
    <w:p w:rsidR="000B249D" w:rsidRDefault="000B249D" w:rsidP="006A67E9">
      <w:pPr>
        <w:pStyle w:val="BodyText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after="0" w:line="480" w:lineRule="exact"/>
        <w:ind w:left="20"/>
        <w:jc w:val="both"/>
      </w:pPr>
      <w:r>
        <w:rPr>
          <w:rStyle w:val="13"/>
          <w:lang w:eastAsia="uk-UA"/>
        </w:rPr>
        <w:t>Темпера.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>Склад та властивості темпери.</w:t>
      </w:r>
    </w:p>
    <w:p w:rsidR="000B249D" w:rsidRPr="00BD296E" w:rsidRDefault="000B249D" w:rsidP="006A67E9">
      <w:pPr>
        <w:pStyle w:val="BodyText"/>
        <w:numPr>
          <w:ilvl w:val="0"/>
          <w:numId w:val="8"/>
        </w:numPr>
        <w:tabs>
          <w:tab w:val="left" w:pos="360"/>
        </w:tabs>
        <w:spacing w:after="0" w:line="360" w:lineRule="auto"/>
        <w:ind w:left="20" w:right="2200"/>
        <w:rPr>
          <w:rStyle w:val="13"/>
        </w:rPr>
      </w:pPr>
      <w:r>
        <w:rPr>
          <w:rStyle w:val="13"/>
          <w:lang w:eastAsia="uk-UA"/>
        </w:rPr>
        <w:t>Властивості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 xml:space="preserve">та загальна характеристика акрилових фарб. </w:t>
      </w:r>
    </w:p>
    <w:p w:rsidR="000B249D" w:rsidRDefault="000B249D" w:rsidP="006A67E9">
      <w:pPr>
        <w:pStyle w:val="BodyText"/>
        <w:tabs>
          <w:tab w:val="left" w:pos="180"/>
          <w:tab w:val="left" w:pos="360"/>
        </w:tabs>
        <w:spacing w:after="0" w:line="360" w:lineRule="auto"/>
        <w:ind w:left="23" w:right="2200"/>
      </w:pPr>
      <w:r>
        <w:rPr>
          <w:rStyle w:val="13"/>
          <w:lang w:val="uk-UA" w:eastAsia="uk-UA"/>
        </w:rPr>
        <w:t>12.</w:t>
      </w:r>
      <w:r>
        <w:rPr>
          <w:rStyle w:val="13"/>
          <w:lang w:eastAsia="uk-UA"/>
        </w:rPr>
        <w:t>Олійні фарби. Історія винайдення та особливості.</w:t>
      </w:r>
    </w:p>
    <w:p w:rsidR="000B249D" w:rsidRDefault="000B249D" w:rsidP="006A67E9">
      <w:pPr>
        <w:pStyle w:val="BodyText"/>
        <w:tabs>
          <w:tab w:val="left" w:pos="360"/>
        </w:tabs>
        <w:spacing w:after="0" w:line="360" w:lineRule="auto"/>
        <w:ind w:left="23"/>
        <w:jc w:val="both"/>
      </w:pPr>
      <w:r>
        <w:rPr>
          <w:rStyle w:val="13"/>
          <w:lang w:val="uk-UA" w:eastAsia="uk-UA"/>
        </w:rPr>
        <w:t>13.</w:t>
      </w:r>
      <w:r>
        <w:rPr>
          <w:rStyle w:val="13"/>
          <w:lang w:eastAsia="uk-UA"/>
        </w:rPr>
        <w:t>Призначення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>паперу; його види та властивості.</w:t>
      </w:r>
    </w:p>
    <w:p w:rsidR="000B249D" w:rsidRDefault="000B249D" w:rsidP="006A67E9">
      <w:pPr>
        <w:pStyle w:val="BodyText"/>
        <w:numPr>
          <w:ilvl w:val="1"/>
          <w:numId w:val="8"/>
        </w:numPr>
        <w:tabs>
          <w:tab w:val="left" w:pos="360"/>
        </w:tabs>
        <w:spacing w:after="0" w:line="360" w:lineRule="auto"/>
        <w:ind w:left="20"/>
        <w:jc w:val="both"/>
      </w:pPr>
      <w:r>
        <w:rPr>
          <w:rStyle w:val="13"/>
          <w:lang w:eastAsia="uk-UA"/>
        </w:rPr>
        <w:t>Полотно.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>Особливості та види.</w:t>
      </w:r>
    </w:p>
    <w:p w:rsidR="000B249D" w:rsidRDefault="000B249D" w:rsidP="006A67E9">
      <w:pPr>
        <w:pStyle w:val="BodyText"/>
        <w:numPr>
          <w:ilvl w:val="1"/>
          <w:numId w:val="8"/>
        </w:numPr>
        <w:tabs>
          <w:tab w:val="left" w:pos="360"/>
        </w:tabs>
        <w:spacing w:after="0" w:line="360" w:lineRule="auto"/>
        <w:ind w:left="20"/>
        <w:jc w:val="both"/>
      </w:pPr>
      <w:r>
        <w:rPr>
          <w:rStyle w:val="13"/>
          <w:lang w:eastAsia="uk-UA"/>
        </w:rPr>
        <w:t>Грунти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>- призначення та особливості.</w:t>
      </w:r>
    </w:p>
    <w:p w:rsidR="000B249D" w:rsidRPr="00CA22AB" w:rsidRDefault="000B249D" w:rsidP="006A67E9">
      <w:pPr>
        <w:pStyle w:val="BodyText"/>
        <w:tabs>
          <w:tab w:val="left" w:pos="180"/>
          <w:tab w:val="left" w:pos="540"/>
        </w:tabs>
        <w:adjustRightInd w:val="0"/>
        <w:snapToGrid w:val="0"/>
        <w:spacing w:after="0" w:line="360" w:lineRule="auto"/>
        <w:ind w:left="23" w:right="2200"/>
        <w:rPr>
          <w:rStyle w:val="13"/>
        </w:rPr>
      </w:pPr>
      <w:r>
        <w:rPr>
          <w:rStyle w:val="13"/>
          <w:lang w:val="uk-UA" w:eastAsia="uk-UA"/>
        </w:rPr>
        <w:t>16.</w:t>
      </w:r>
      <w:r>
        <w:rPr>
          <w:rStyle w:val="13"/>
          <w:lang w:eastAsia="uk-UA"/>
        </w:rPr>
        <w:t>В'яжучі</w:t>
      </w:r>
      <w:r>
        <w:rPr>
          <w:rStyle w:val="13"/>
          <w:lang w:val="uk-UA" w:eastAsia="uk-UA"/>
        </w:rPr>
        <w:t xml:space="preserve"> </w:t>
      </w:r>
      <w:r>
        <w:rPr>
          <w:rStyle w:val="13"/>
          <w:lang w:eastAsia="uk-UA"/>
        </w:rPr>
        <w:t xml:space="preserve">речовини та їх особливості. </w:t>
      </w:r>
    </w:p>
    <w:p w:rsidR="000B249D" w:rsidRPr="00AC5196" w:rsidRDefault="000B249D" w:rsidP="006A67E9">
      <w:pPr>
        <w:pStyle w:val="BodyText"/>
        <w:tabs>
          <w:tab w:val="left" w:pos="180"/>
          <w:tab w:val="left" w:pos="360"/>
        </w:tabs>
        <w:adjustRightInd w:val="0"/>
        <w:snapToGrid w:val="0"/>
        <w:spacing w:after="0" w:line="360" w:lineRule="auto"/>
        <w:ind w:left="23" w:right="2200"/>
      </w:pPr>
      <w:r>
        <w:rPr>
          <w:rStyle w:val="13"/>
          <w:lang w:val="uk-UA" w:eastAsia="uk-UA"/>
        </w:rPr>
        <w:t>17.</w:t>
      </w:r>
      <w:r>
        <w:rPr>
          <w:rStyle w:val="13"/>
          <w:lang w:eastAsia="uk-UA"/>
        </w:rPr>
        <w:t>Олії, лаки - їх призначення та властивості.</w:t>
      </w:r>
    </w:p>
    <w:p w:rsidR="000B249D" w:rsidRPr="006A67E9" w:rsidRDefault="000B249D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u w:val="single"/>
          <w:lang w:val="ru-RU"/>
        </w:rPr>
      </w:pPr>
    </w:p>
    <w:p w:rsidR="000B249D" w:rsidRPr="006A67E9" w:rsidRDefault="000B249D" w:rsidP="006A67E9">
      <w:pPr>
        <w:suppressAutoHyphens/>
        <w:autoSpaceDE w:val="0"/>
        <w:autoSpaceDN w:val="0"/>
        <w:adjustRightInd w:val="0"/>
        <w:ind w:left="357"/>
        <w:jc w:val="both"/>
      </w:pPr>
    </w:p>
    <w:sectPr w:rsidR="000B249D" w:rsidRPr="006A67E9" w:rsidSect="00723AA9">
      <w:footerReference w:type="default" r:id="rId7"/>
      <w:pgSz w:w="11906" w:h="16838"/>
      <w:pgMar w:top="1134" w:right="851" w:bottom="1134" w:left="1701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9D" w:rsidRDefault="000B249D" w:rsidP="00723AA9">
      <w:r>
        <w:separator/>
      </w:r>
    </w:p>
  </w:endnote>
  <w:endnote w:type="continuationSeparator" w:id="0">
    <w:p w:rsidR="000B249D" w:rsidRDefault="000B249D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9D" w:rsidRDefault="000B249D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9D" w:rsidRDefault="000B249D" w:rsidP="00723AA9">
      <w:r>
        <w:separator/>
      </w:r>
    </w:p>
  </w:footnote>
  <w:footnote w:type="continuationSeparator" w:id="0">
    <w:p w:rsidR="000B249D" w:rsidRDefault="000B249D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2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A9"/>
    <w:rsid w:val="00013605"/>
    <w:rsid w:val="00031213"/>
    <w:rsid w:val="000361BA"/>
    <w:rsid w:val="00052FC9"/>
    <w:rsid w:val="000573EA"/>
    <w:rsid w:val="000A2D21"/>
    <w:rsid w:val="000B249D"/>
    <w:rsid w:val="000B7904"/>
    <w:rsid w:val="000E3F1F"/>
    <w:rsid w:val="00112433"/>
    <w:rsid w:val="0013245F"/>
    <w:rsid w:val="00134A81"/>
    <w:rsid w:val="00144B10"/>
    <w:rsid w:val="00144B41"/>
    <w:rsid w:val="00173D9F"/>
    <w:rsid w:val="00180971"/>
    <w:rsid w:val="0019197B"/>
    <w:rsid w:val="00196024"/>
    <w:rsid w:val="001B46CF"/>
    <w:rsid w:val="00204DDB"/>
    <w:rsid w:val="00252DAA"/>
    <w:rsid w:val="002A7723"/>
    <w:rsid w:val="002B6BA1"/>
    <w:rsid w:val="002D0EDB"/>
    <w:rsid w:val="002F2F46"/>
    <w:rsid w:val="002F5544"/>
    <w:rsid w:val="002F761C"/>
    <w:rsid w:val="002F78A3"/>
    <w:rsid w:val="00383076"/>
    <w:rsid w:val="003C7EC7"/>
    <w:rsid w:val="003D2512"/>
    <w:rsid w:val="003D3047"/>
    <w:rsid w:val="00476402"/>
    <w:rsid w:val="004957EC"/>
    <w:rsid w:val="004B3D25"/>
    <w:rsid w:val="004F365D"/>
    <w:rsid w:val="00514B12"/>
    <w:rsid w:val="00522738"/>
    <w:rsid w:val="005332CB"/>
    <w:rsid w:val="005B7C27"/>
    <w:rsid w:val="006115DF"/>
    <w:rsid w:val="00612458"/>
    <w:rsid w:val="006126DB"/>
    <w:rsid w:val="00614E83"/>
    <w:rsid w:val="00664CCE"/>
    <w:rsid w:val="006A67E9"/>
    <w:rsid w:val="006C75E7"/>
    <w:rsid w:val="006E2892"/>
    <w:rsid w:val="007069A2"/>
    <w:rsid w:val="00716AD4"/>
    <w:rsid w:val="00723AA9"/>
    <w:rsid w:val="00771526"/>
    <w:rsid w:val="007809D6"/>
    <w:rsid w:val="00791233"/>
    <w:rsid w:val="007D1D10"/>
    <w:rsid w:val="007E0290"/>
    <w:rsid w:val="0082070A"/>
    <w:rsid w:val="00890A99"/>
    <w:rsid w:val="008B3BD2"/>
    <w:rsid w:val="008F5DCD"/>
    <w:rsid w:val="009101BE"/>
    <w:rsid w:val="009136C4"/>
    <w:rsid w:val="009370E0"/>
    <w:rsid w:val="009541A0"/>
    <w:rsid w:val="00954234"/>
    <w:rsid w:val="0095760D"/>
    <w:rsid w:val="00961EDD"/>
    <w:rsid w:val="00965AEB"/>
    <w:rsid w:val="00971B46"/>
    <w:rsid w:val="00987587"/>
    <w:rsid w:val="00993108"/>
    <w:rsid w:val="009A5882"/>
    <w:rsid w:val="009D0662"/>
    <w:rsid w:val="009D199E"/>
    <w:rsid w:val="00A22C84"/>
    <w:rsid w:val="00AC5196"/>
    <w:rsid w:val="00AD2E88"/>
    <w:rsid w:val="00B31D4B"/>
    <w:rsid w:val="00B36B55"/>
    <w:rsid w:val="00B778F8"/>
    <w:rsid w:val="00BB5B08"/>
    <w:rsid w:val="00BC2047"/>
    <w:rsid w:val="00BD296E"/>
    <w:rsid w:val="00C55717"/>
    <w:rsid w:val="00C771A8"/>
    <w:rsid w:val="00CA22AB"/>
    <w:rsid w:val="00CF529C"/>
    <w:rsid w:val="00D03CCF"/>
    <w:rsid w:val="00D1768E"/>
    <w:rsid w:val="00D403E1"/>
    <w:rsid w:val="00D419B7"/>
    <w:rsid w:val="00D55246"/>
    <w:rsid w:val="00D73E8B"/>
    <w:rsid w:val="00E05BD3"/>
    <w:rsid w:val="00E12FEC"/>
    <w:rsid w:val="00E414B0"/>
    <w:rsid w:val="00E72FCA"/>
    <w:rsid w:val="00E745AA"/>
    <w:rsid w:val="00E80A35"/>
    <w:rsid w:val="00EA01AA"/>
    <w:rsid w:val="00F11DCF"/>
    <w:rsid w:val="00F22798"/>
    <w:rsid w:val="00F321D0"/>
    <w:rsid w:val="00F608D7"/>
    <w:rsid w:val="00F95442"/>
    <w:rsid w:val="00FA7DC1"/>
    <w:rsid w:val="00FC25B3"/>
    <w:rsid w:val="00FC487C"/>
    <w:rsid w:val="00FE21FB"/>
    <w:rsid w:val="00F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CF"/>
    <w:rPr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normal0">
    <w:name w:val="normal"/>
    <w:uiPriority w:val="99"/>
    <w:rsid w:val="00723AA9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">
    <w:name w:val="Стиль"/>
    <w:basedOn w:val="Normal"/>
    <w:next w:val="Title"/>
    <w:link w:val="a0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0">
    <w:name w:val="Название Знак"/>
    <w:link w:val="a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D03CC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03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TableGrid">
    <w:name w:val="Table Grid"/>
    <w:basedOn w:val="TableNormal"/>
    <w:uiPriority w:val="99"/>
    <w:rsid w:val="00D03C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03CCF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DefaultParagraphFont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basedOn w:val="DefaultParagraphFont"/>
    <w:uiPriority w:val="99"/>
    <w:rsid w:val="00D03CCF"/>
    <w:rPr>
      <w:rFonts w:cs="Times New Roman"/>
    </w:rPr>
  </w:style>
  <w:style w:type="character" w:customStyle="1" w:styleId="publisher-date">
    <w:name w:val="publisher-date"/>
    <w:basedOn w:val="DefaultParagraphFont"/>
    <w:uiPriority w:val="99"/>
    <w:rsid w:val="00D03CCF"/>
    <w:rPr>
      <w:rFonts w:cs="Times New Roman"/>
    </w:rPr>
  </w:style>
  <w:style w:type="character" w:customStyle="1" w:styleId="1">
    <w:name w:val="Дата1"/>
    <w:basedOn w:val="DefaultParagraphFont"/>
    <w:uiPriority w:val="99"/>
    <w:rsid w:val="00D03CC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D03CCF"/>
    <w:pPr>
      <w:spacing w:after="120"/>
    </w:pPr>
    <w:rPr>
      <w:sz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Normal"/>
    <w:uiPriority w:val="99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Стиль6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lockText">
    <w:name w:val="Block Text"/>
    <w:basedOn w:val="Normal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0">
    <w:name w:val="Основной текст (5)"/>
    <w:basedOn w:val="DefaultParagraphFont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a1">
    <w:name w:val="Абзац списка"/>
    <w:basedOn w:val="Normal"/>
    <w:uiPriority w:val="99"/>
    <w:rsid w:val="009136C4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">
    <w:name w:val="Основной текст + 13"/>
    <w:aliases w:val="5 pt"/>
    <w:basedOn w:val="DefaultParagraphFont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2">
    <w:name w:val="Заголовок №1_"/>
    <w:basedOn w:val="DefaultParagraphFont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4">
    <w:name w:val="Заголовок №1"/>
    <w:basedOn w:val="12"/>
    <w:uiPriority w:val="99"/>
    <w:rsid w:val="006A67E9"/>
  </w:style>
  <w:style w:type="paragraph" w:customStyle="1" w:styleId="110">
    <w:name w:val="Заголовок №11"/>
    <w:basedOn w:val="Normal"/>
    <w:link w:val="12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Normal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10</Pages>
  <Words>1709</Words>
  <Characters>9743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С Власов</dc:creator>
  <cp:keywords/>
  <dc:description/>
  <cp:lastModifiedBy>Валя</cp:lastModifiedBy>
  <cp:revision>22</cp:revision>
  <cp:lastPrinted>2022-01-09T19:11:00Z</cp:lastPrinted>
  <dcterms:created xsi:type="dcterms:W3CDTF">2019-10-01T18:41:00Z</dcterms:created>
  <dcterms:modified xsi:type="dcterms:W3CDTF">2022-01-14T13:07:00Z</dcterms:modified>
</cp:coreProperties>
</file>